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CC8" w14:textId="77777777" w:rsidR="00785A35" w:rsidRDefault="00785A35" w:rsidP="00C176F0">
      <w:pPr>
        <w:pStyle w:val="BodyText"/>
        <w:tabs>
          <w:tab w:val="left" w:pos="820"/>
        </w:tabs>
        <w:ind w:left="0" w:right="540"/>
        <w:rPr>
          <w:b/>
          <w:caps/>
          <w:spacing w:val="-1"/>
        </w:rPr>
      </w:pPr>
    </w:p>
    <w:p w14:paraId="728B6865" w14:textId="687976EB" w:rsidR="007A32C9" w:rsidRDefault="00785A35" w:rsidP="00B87C0B">
      <w:pPr>
        <w:pStyle w:val="BodyText"/>
        <w:tabs>
          <w:tab w:val="left" w:pos="820"/>
        </w:tabs>
        <w:ind w:right="540"/>
        <w:jc w:val="center"/>
        <w:rPr>
          <w:b/>
          <w:caps/>
          <w:spacing w:val="-1"/>
        </w:rPr>
      </w:pPr>
      <w:r w:rsidRPr="00AA4CC5">
        <w:rPr>
          <w:b/>
          <w:caps/>
          <w:spacing w:val="-1"/>
        </w:rPr>
        <w:t>REGIONAL COUNCIL 9</w:t>
      </w:r>
    </w:p>
    <w:p w14:paraId="6930E5FC" w14:textId="00C7C0AB" w:rsidR="00DA05AE" w:rsidRDefault="00F75525" w:rsidP="00C176F0">
      <w:pPr>
        <w:pStyle w:val="BodyText"/>
        <w:tabs>
          <w:tab w:val="left" w:pos="820"/>
        </w:tabs>
        <w:ind w:left="101" w:right="540"/>
        <w:jc w:val="center"/>
        <w:rPr>
          <w:b/>
          <w:caps/>
          <w:spacing w:val="-1"/>
        </w:rPr>
      </w:pPr>
      <w:r>
        <w:rPr>
          <w:b/>
          <w:caps/>
          <w:spacing w:val="-1"/>
        </w:rPr>
        <w:t>GROW EXISTING BUSINESS (GEB)</w:t>
      </w:r>
      <w:r w:rsidR="009344EE">
        <w:rPr>
          <w:b/>
          <w:caps/>
          <w:spacing w:val="-1"/>
        </w:rPr>
        <w:t xml:space="preserve"> TASK FORCE</w:t>
      </w:r>
    </w:p>
    <w:p w14:paraId="13F3DD60" w14:textId="667C8E63" w:rsidR="00E90CE4" w:rsidRPr="00AA4CC5" w:rsidRDefault="00EC0D14" w:rsidP="00C176F0">
      <w:pPr>
        <w:pStyle w:val="BodyText"/>
        <w:tabs>
          <w:tab w:val="left" w:pos="820"/>
        </w:tabs>
        <w:ind w:left="101" w:right="540"/>
        <w:jc w:val="center"/>
        <w:rPr>
          <w:b/>
          <w:caps/>
          <w:spacing w:val="-1"/>
        </w:rPr>
      </w:pPr>
      <w:r>
        <w:rPr>
          <w:b/>
          <w:caps/>
          <w:spacing w:val="-1"/>
        </w:rPr>
        <w:t xml:space="preserve">MAY 27, </w:t>
      </w:r>
      <w:r w:rsidR="00E12C06">
        <w:rPr>
          <w:b/>
          <w:caps/>
          <w:spacing w:val="-1"/>
        </w:rPr>
        <w:t>2026</w:t>
      </w:r>
    </w:p>
    <w:p w14:paraId="0D8063C6" w14:textId="34AC5B53" w:rsidR="007B0DF4" w:rsidRDefault="00E45CC5" w:rsidP="00C176F0">
      <w:pPr>
        <w:pStyle w:val="BodyText"/>
        <w:tabs>
          <w:tab w:val="left" w:pos="820"/>
        </w:tabs>
        <w:ind w:left="101" w:right="540"/>
        <w:jc w:val="center"/>
        <w:rPr>
          <w:b/>
          <w:spacing w:val="-1"/>
        </w:rPr>
      </w:pPr>
      <w:r>
        <w:rPr>
          <w:b/>
          <w:spacing w:val="-1"/>
        </w:rPr>
        <w:t xml:space="preserve">NOON to 1:00 p.m. </w:t>
      </w:r>
    </w:p>
    <w:p w14:paraId="54DA6DC4" w14:textId="6786E788" w:rsidR="00C31BE2" w:rsidRDefault="00E45CC5" w:rsidP="00C176F0">
      <w:pPr>
        <w:pStyle w:val="BodyText"/>
        <w:tabs>
          <w:tab w:val="left" w:pos="820"/>
        </w:tabs>
        <w:ind w:left="101" w:right="540"/>
        <w:jc w:val="center"/>
        <w:rPr>
          <w:b/>
          <w:spacing w:val="-1"/>
        </w:rPr>
      </w:pPr>
      <w:r>
        <w:rPr>
          <w:b/>
          <w:spacing w:val="-1"/>
        </w:rPr>
        <w:t>ALL-VIRTUAL</w:t>
      </w:r>
    </w:p>
    <w:p w14:paraId="63BDAE47" w14:textId="5C4DB4BC" w:rsidR="00A13FAC" w:rsidRDefault="00A13FAC" w:rsidP="00A13FAC">
      <w:pPr>
        <w:jc w:val="center"/>
      </w:pPr>
      <w:hyperlink r:id="rId11" w:history="1">
        <w:r w:rsidRPr="00EA1E0F">
          <w:rPr>
            <w:rStyle w:val="Hyperlink"/>
          </w:rPr>
          <w:t>https://us06web.zoom.us/j/89962316879</w:t>
        </w:r>
      </w:hyperlink>
    </w:p>
    <w:p w14:paraId="60B98BA7" w14:textId="17C4C6BF" w:rsidR="00D07B1D" w:rsidRPr="00C31BE2" w:rsidRDefault="00D07B1D" w:rsidP="0047022E">
      <w:pPr>
        <w:tabs>
          <w:tab w:val="left" w:pos="1860"/>
        </w:tabs>
        <w:jc w:val="center"/>
        <w:rPr>
          <w:sz w:val="20"/>
          <w:szCs w:val="20"/>
        </w:rPr>
      </w:pPr>
      <w:r w:rsidRPr="00C31BE2">
        <w:rPr>
          <w:sz w:val="20"/>
          <w:szCs w:val="20"/>
        </w:rPr>
        <w:t xml:space="preserve">Call 434-979-5610 </w:t>
      </w:r>
      <w:r w:rsidR="00C31BE2" w:rsidRPr="00C31BE2">
        <w:rPr>
          <w:sz w:val="20"/>
          <w:szCs w:val="20"/>
        </w:rPr>
        <w:t xml:space="preserve">x. 106 </w:t>
      </w:r>
      <w:r w:rsidRPr="00C31BE2">
        <w:rPr>
          <w:sz w:val="20"/>
          <w:szCs w:val="20"/>
        </w:rPr>
        <w:t>with connectivity issues.</w:t>
      </w:r>
    </w:p>
    <w:p w14:paraId="7BF7BEF4" w14:textId="77777777" w:rsidR="00893412" w:rsidRPr="00D97726" w:rsidRDefault="00893412" w:rsidP="003020C9">
      <w:pPr>
        <w:pStyle w:val="BodyText"/>
        <w:tabs>
          <w:tab w:val="left" w:pos="820"/>
        </w:tabs>
        <w:ind w:left="101" w:right="540"/>
        <w:jc w:val="center"/>
        <w:rPr>
          <w:bCs/>
          <w:spacing w:val="-1"/>
        </w:rPr>
      </w:pPr>
    </w:p>
    <w:p w14:paraId="6A6580E3" w14:textId="6E48716B" w:rsidR="003C027D" w:rsidRPr="004762E9" w:rsidRDefault="00385355" w:rsidP="003020C9">
      <w:pPr>
        <w:pStyle w:val="BodyText"/>
        <w:tabs>
          <w:tab w:val="left" w:pos="820"/>
        </w:tabs>
        <w:ind w:left="101" w:right="540"/>
        <w:jc w:val="center"/>
        <w:rPr>
          <w:b/>
          <w:spacing w:val="-1"/>
        </w:rPr>
      </w:pPr>
      <w:r w:rsidRPr="004762E9">
        <w:rPr>
          <w:b/>
          <w:spacing w:val="-1"/>
        </w:rPr>
        <w:t>MINUTES</w:t>
      </w:r>
    </w:p>
    <w:p w14:paraId="261DBD33" w14:textId="1EB6F896" w:rsidR="00385355" w:rsidRDefault="00385355" w:rsidP="00385355">
      <w:pPr>
        <w:pStyle w:val="BodyText"/>
        <w:tabs>
          <w:tab w:val="left" w:pos="7290"/>
        </w:tabs>
        <w:ind w:right="540"/>
        <w:rPr>
          <w:bCs/>
          <w:spacing w:val="-1"/>
        </w:rPr>
      </w:pPr>
      <w:r w:rsidRPr="00385355">
        <w:rPr>
          <w:b/>
          <w:spacing w:val="-1"/>
        </w:rPr>
        <w:t>Grow Existing Business Task Force Members Present:</w:t>
      </w:r>
      <w:r w:rsidRPr="00385355">
        <w:rPr>
          <w:bCs/>
          <w:spacing w:val="-1"/>
        </w:rPr>
        <w:t xml:space="preserve"> Ray Knott (Chair), Leslie Kidd, Paige Read</w:t>
      </w:r>
    </w:p>
    <w:p w14:paraId="5F659DDE" w14:textId="040714D6" w:rsidR="00385355" w:rsidRDefault="00385355" w:rsidP="00385355">
      <w:pPr>
        <w:pStyle w:val="BodyText"/>
        <w:tabs>
          <w:tab w:val="left" w:pos="7290"/>
        </w:tabs>
        <w:ind w:right="540"/>
        <w:rPr>
          <w:bCs/>
          <w:spacing w:val="-1"/>
        </w:rPr>
      </w:pPr>
      <w:r w:rsidRPr="00385355">
        <w:rPr>
          <w:b/>
          <w:spacing w:val="-1"/>
        </w:rPr>
        <w:t>Grow Existing Business Task Force Members Absent:</w:t>
      </w:r>
      <w:r w:rsidRPr="00385355">
        <w:rPr>
          <w:bCs/>
          <w:spacing w:val="-1"/>
        </w:rPr>
        <w:t xml:space="preserve"> Jennifer Schmack, Francoise Seillier-Moiseiwitsch</w:t>
      </w:r>
      <w:r>
        <w:rPr>
          <w:bCs/>
          <w:spacing w:val="-1"/>
        </w:rPr>
        <w:t xml:space="preserve">, </w:t>
      </w:r>
      <w:r w:rsidRPr="00385355">
        <w:rPr>
          <w:bCs/>
          <w:spacing w:val="-1"/>
        </w:rPr>
        <w:t>Gary Wood</w:t>
      </w:r>
    </w:p>
    <w:p w14:paraId="6455DD70" w14:textId="77777777" w:rsidR="00385355" w:rsidRDefault="00385355" w:rsidP="00385355">
      <w:pPr>
        <w:pStyle w:val="BodyText"/>
        <w:tabs>
          <w:tab w:val="left" w:pos="7290"/>
        </w:tabs>
        <w:ind w:right="540"/>
        <w:rPr>
          <w:bCs/>
          <w:spacing w:val="-1"/>
        </w:rPr>
      </w:pPr>
      <w:r w:rsidRPr="00385355">
        <w:rPr>
          <w:b/>
          <w:spacing w:val="-1"/>
        </w:rPr>
        <w:t>Staff:</w:t>
      </w:r>
      <w:r w:rsidRPr="00385355">
        <w:rPr>
          <w:bCs/>
          <w:spacing w:val="-1"/>
        </w:rPr>
        <w:t xml:space="preserve"> Shannon Holland, Christie Taylor, Helen Cauthen </w:t>
      </w:r>
    </w:p>
    <w:p w14:paraId="6E7532CF" w14:textId="778AE2AD" w:rsidR="00385355" w:rsidRDefault="00385355" w:rsidP="00385355">
      <w:pPr>
        <w:pStyle w:val="BodyText"/>
        <w:tabs>
          <w:tab w:val="left" w:pos="7290"/>
        </w:tabs>
        <w:ind w:right="540"/>
        <w:rPr>
          <w:bCs/>
          <w:spacing w:val="-1"/>
        </w:rPr>
      </w:pPr>
      <w:r w:rsidRPr="00385355">
        <w:rPr>
          <w:b/>
          <w:spacing w:val="-1"/>
        </w:rPr>
        <w:t>Guests:</w:t>
      </w:r>
      <w:r w:rsidRPr="00385355">
        <w:rPr>
          <w:bCs/>
          <w:spacing w:val="-1"/>
        </w:rPr>
        <w:t xml:space="preserve"> </w:t>
      </w:r>
      <w:r>
        <w:rPr>
          <w:bCs/>
          <w:spacing w:val="-1"/>
        </w:rPr>
        <w:t>Pace Lochte</w:t>
      </w:r>
      <w:r w:rsidRPr="00385355">
        <w:rPr>
          <w:bCs/>
          <w:spacing w:val="-1"/>
        </w:rPr>
        <w:t xml:space="preserve"> </w:t>
      </w:r>
    </w:p>
    <w:p w14:paraId="0F2E2688" w14:textId="77777777" w:rsidR="00385355" w:rsidRDefault="00385355" w:rsidP="00385355">
      <w:pPr>
        <w:pStyle w:val="BodyText"/>
        <w:tabs>
          <w:tab w:val="left" w:pos="7290"/>
        </w:tabs>
        <w:ind w:right="540"/>
        <w:rPr>
          <w:bCs/>
          <w:spacing w:val="-1"/>
        </w:rPr>
      </w:pPr>
    </w:p>
    <w:p w14:paraId="38E48DB6" w14:textId="331D4CAB" w:rsidR="00385355" w:rsidRDefault="00385355" w:rsidP="00385355">
      <w:pPr>
        <w:pStyle w:val="BodyText"/>
        <w:numPr>
          <w:ilvl w:val="0"/>
          <w:numId w:val="22"/>
        </w:numPr>
        <w:tabs>
          <w:tab w:val="left" w:pos="7290"/>
        </w:tabs>
        <w:ind w:right="540"/>
        <w:rPr>
          <w:b/>
          <w:spacing w:val="-1"/>
        </w:rPr>
      </w:pPr>
      <w:r w:rsidRPr="00385355">
        <w:rPr>
          <w:b/>
          <w:spacing w:val="-1"/>
        </w:rPr>
        <w:t xml:space="preserve">Call to Order </w:t>
      </w:r>
    </w:p>
    <w:p w14:paraId="6D9C1660" w14:textId="19101C70" w:rsidR="00385355" w:rsidRPr="00385355" w:rsidRDefault="00385355" w:rsidP="00385355">
      <w:pPr>
        <w:pStyle w:val="BodyText"/>
        <w:tabs>
          <w:tab w:val="left" w:pos="7290"/>
        </w:tabs>
        <w:ind w:left="460" w:right="540"/>
        <w:rPr>
          <w:bCs/>
          <w:spacing w:val="-1"/>
        </w:rPr>
      </w:pPr>
      <w:r w:rsidRPr="00385355">
        <w:rPr>
          <w:bCs/>
          <w:spacing w:val="-1"/>
        </w:rPr>
        <w:t xml:space="preserve">Ray Knott called the meeting to order at 12:01 PM. </w:t>
      </w:r>
    </w:p>
    <w:p w14:paraId="7B80D63C" w14:textId="77777777" w:rsidR="00385355" w:rsidRPr="00385355" w:rsidRDefault="00385355" w:rsidP="00385355">
      <w:pPr>
        <w:pStyle w:val="BodyText"/>
        <w:numPr>
          <w:ilvl w:val="0"/>
          <w:numId w:val="23"/>
        </w:numPr>
        <w:tabs>
          <w:tab w:val="left" w:pos="7290"/>
        </w:tabs>
        <w:ind w:right="540"/>
        <w:rPr>
          <w:b/>
          <w:spacing w:val="-1"/>
        </w:rPr>
      </w:pPr>
      <w:r w:rsidRPr="00385355">
        <w:rPr>
          <w:b/>
          <w:spacing w:val="-1"/>
        </w:rPr>
        <w:t xml:space="preserve">Roll Call </w:t>
      </w:r>
    </w:p>
    <w:p w14:paraId="09867382" w14:textId="65F5C4BB" w:rsidR="00385355" w:rsidRPr="00385355" w:rsidRDefault="00385355" w:rsidP="00385355">
      <w:pPr>
        <w:pStyle w:val="BodyText"/>
        <w:tabs>
          <w:tab w:val="left" w:pos="7290"/>
        </w:tabs>
        <w:ind w:left="1180" w:right="540"/>
        <w:rPr>
          <w:bCs/>
          <w:spacing w:val="-1"/>
        </w:rPr>
      </w:pPr>
      <w:r w:rsidRPr="00385355">
        <w:rPr>
          <w:bCs/>
          <w:spacing w:val="-1"/>
        </w:rPr>
        <w:t xml:space="preserve">A roll call was performed. </w:t>
      </w:r>
      <w:r w:rsidR="009934E2">
        <w:rPr>
          <w:bCs/>
          <w:spacing w:val="-1"/>
        </w:rPr>
        <w:t>A quorum was not present</w:t>
      </w:r>
      <w:r>
        <w:rPr>
          <w:bCs/>
          <w:spacing w:val="-1"/>
        </w:rPr>
        <w:t>.</w:t>
      </w:r>
    </w:p>
    <w:p w14:paraId="75BEBF80" w14:textId="77777777" w:rsidR="00385355" w:rsidRPr="00385355" w:rsidRDefault="00385355" w:rsidP="00385355">
      <w:pPr>
        <w:pStyle w:val="BodyText"/>
        <w:numPr>
          <w:ilvl w:val="0"/>
          <w:numId w:val="23"/>
        </w:numPr>
        <w:tabs>
          <w:tab w:val="left" w:pos="7290"/>
        </w:tabs>
        <w:ind w:right="540"/>
        <w:rPr>
          <w:b/>
          <w:spacing w:val="-1"/>
        </w:rPr>
      </w:pPr>
      <w:r w:rsidRPr="00385355">
        <w:rPr>
          <w:b/>
          <w:spacing w:val="-1"/>
        </w:rPr>
        <w:t xml:space="preserve">Public Comment </w:t>
      </w:r>
    </w:p>
    <w:p w14:paraId="494BB33B" w14:textId="299108CC" w:rsidR="00385355" w:rsidRDefault="00385355" w:rsidP="00385355">
      <w:pPr>
        <w:pStyle w:val="BodyText"/>
        <w:tabs>
          <w:tab w:val="left" w:pos="7290"/>
        </w:tabs>
        <w:ind w:left="1180" w:right="540"/>
        <w:rPr>
          <w:bCs/>
          <w:spacing w:val="-1"/>
        </w:rPr>
      </w:pPr>
      <w:r w:rsidRPr="00385355">
        <w:rPr>
          <w:bCs/>
          <w:spacing w:val="-1"/>
        </w:rPr>
        <w:t>No</w:t>
      </w:r>
      <w:r w:rsidR="006E3C31">
        <w:rPr>
          <w:bCs/>
          <w:spacing w:val="-1"/>
        </w:rPr>
        <w:t xml:space="preserve"> requests for</w:t>
      </w:r>
      <w:r w:rsidRPr="00385355">
        <w:rPr>
          <w:bCs/>
          <w:spacing w:val="-1"/>
        </w:rPr>
        <w:t xml:space="preserve"> public comments were received </w:t>
      </w:r>
      <w:r w:rsidR="006E3C31">
        <w:rPr>
          <w:bCs/>
          <w:spacing w:val="-1"/>
        </w:rPr>
        <w:t xml:space="preserve">before or during the meeting. </w:t>
      </w:r>
      <w:r w:rsidRPr="00385355">
        <w:rPr>
          <w:bCs/>
          <w:spacing w:val="-1"/>
        </w:rPr>
        <w:t xml:space="preserve"> </w:t>
      </w:r>
    </w:p>
    <w:p w14:paraId="47FEAB20" w14:textId="77777777" w:rsidR="009934E2" w:rsidRPr="00385355" w:rsidRDefault="009934E2" w:rsidP="00385355">
      <w:pPr>
        <w:pStyle w:val="BodyText"/>
        <w:tabs>
          <w:tab w:val="left" w:pos="7290"/>
        </w:tabs>
        <w:ind w:left="1180" w:right="540"/>
        <w:rPr>
          <w:bCs/>
          <w:spacing w:val="-1"/>
        </w:rPr>
      </w:pPr>
    </w:p>
    <w:p w14:paraId="460ECAAF" w14:textId="35E05E58" w:rsidR="00385355" w:rsidRDefault="004762E9" w:rsidP="004762E9">
      <w:pPr>
        <w:pStyle w:val="BodyText"/>
        <w:numPr>
          <w:ilvl w:val="0"/>
          <w:numId w:val="22"/>
        </w:numPr>
        <w:tabs>
          <w:tab w:val="left" w:pos="7290"/>
        </w:tabs>
        <w:ind w:right="540"/>
        <w:rPr>
          <w:bCs/>
          <w:spacing w:val="-1"/>
        </w:rPr>
      </w:pPr>
      <w:r w:rsidRPr="00CB423C">
        <w:rPr>
          <w:b/>
          <w:spacing w:val="-1"/>
        </w:rPr>
        <w:t>ACTION ITEM</w:t>
      </w:r>
      <w:r>
        <w:rPr>
          <w:bCs/>
          <w:spacing w:val="-1"/>
        </w:rPr>
        <w:t>: Consent Agenda</w:t>
      </w:r>
    </w:p>
    <w:p w14:paraId="5E805196" w14:textId="4C647F43" w:rsidR="004762E9" w:rsidRPr="004762E9" w:rsidRDefault="006E3C31" w:rsidP="004762E9">
      <w:pPr>
        <w:pStyle w:val="BodyText"/>
        <w:tabs>
          <w:tab w:val="left" w:pos="7290"/>
        </w:tabs>
        <w:ind w:left="460" w:right="540"/>
        <w:rPr>
          <w:bCs/>
          <w:spacing w:val="-1"/>
        </w:rPr>
      </w:pPr>
      <w:r>
        <w:rPr>
          <w:bCs/>
          <w:spacing w:val="-1"/>
        </w:rPr>
        <w:t>Ray Knott stated that be</w:t>
      </w:r>
      <w:r w:rsidR="004762E9" w:rsidRPr="004762E9">
        <w:rPr>
          <w:bCs/>
          <w:spacing w:val="-1"/>
        </w:rPr>
        <w:t xml:space="preserve">cause there was not a quorum, the consent agenda items were tabled until the next meeting. </w:t>
      </w:r>
    </w:p>
    <w:p w14:paraId="7BCCF3F2" w14:textId="77777777" w:rsidR="004762E9" w:rsidRDefault="004762E9" w:rsidP="004762E9">
      <w:pPr>
        <w:pStyle w:val="BodyText"/>
        <w:tabs>
          <w:tab w:val="left" w:pos="7290"/>
        </w:tabs>
        <w:ind w:left="460" w:right="540"/>
        <w:rPr>
          <w:bCs/>
          <w:spacing w:val="-1"/>
        </w:rPr>
      </w:pPr>
    </w:p>
    <w:p w14:paraId="19EF79F6" w14:textId="3DB7BFE4" w:rsidR="004762E9" w:rsidRPr="004762E9" w:rsidRDefault="004762E9" w:rsidP="004762E9">
      <w:pPr>
        <w:pStyle w:val="BodyText"/>
        <w:numPr>
          <w:ilvl w:val="0"/>
          <w:numId w:val="22"/>
        </w:numPr>
        <w:tabs>
          <w:tab w:val="left" w:pos="7290"/>
        </w:tabs>
        <w:ind w:right="540"/>
        <w:rPr>
          <w:bCs/>
          <w:spacing w:val="-1"/>
        </w:rPr>
      </w:pPr>
      <w:r w:rsidRPr="004762E9">
        <w:rPr>
          <w:b/>
          <w:spacing w:val="-1"/>
        </w:rPr>
        <w:t>ACTION ITEM</w:t>
      </w:r>
      <w:r w:rsidRPr="004762E9">
        <w:rPr>
          <w:bCs/>
          <w:spacing w:val="-1"/>
        </w:rPr>
        <w:t>: Report Review:</w:t>
      </w:r>
      <w:r>
        <w:rPr>
          <w:bCs/>
          <w:spacing w:val="-1"/>
        </w:rPr>
        <w:t xml:space="preserve"> </w:t>
      </w:r>
      <w:r w:rsidRPr="004762E9">
        <w:rPr>
          <w:bCs/>
          <w:spacing w:val="-1"/>
        </w:rPr>
        <w:t>Innovation Corridor Roadmap Report</w:t>
      </w:r>
    </w:p>
    <w:p w14:paraId="13268A44" w14:textId="77777777" w:rsidR="004762E9" w:rsidRPr="00FD36D4" w:rsidRDefault="004762E9" w:rsidP="004762E9">
      <w:pPr>
        <w:pStyle w:val="BodyText"/>
        <w:ind w:left="720" w:right="540"/>
        <w:rPr>
          <w:b/>
          <w:bCs/>
          <w:color w:val="EE0000"/>
          <w:spacing w:val="-1"/>
        </w:rPr>
      </w:pPr>
    </w:p>
    <w:p w14:paraId="76BB7907" w14:textId="1CEA3B97" w:rsidR="004762E9" w:rsidRDefault="00A15120" w:rsidP="00A15120">
      <w:pPr>
        <w:pStyle w:val="BodyText"/>
        <w:tabs>
          <w:tab w:val="left" w:pos="7290"/>
        </w:tabs>
        <w:ind w:left="460" w:right="540"/>
        <w:rPr>
          <w:spacing w:val="-1"/>
        </w:rPr>
      </w:pPr>
      <w:r w:rsidRPr="00A15120">
        <w:rPr>
          <w:spacing w:val="-1"/>
        </w:rPr>
        <w:t xml:space="preserve">Ray Knott said the meeting’s primary purpose was to assess whether the report met the contract criteria and to prepare comments for the June 16 Council meeting. He noted that the group would also discuss the report more broadly and share ideas for implementation. Acknowledging the report’s complexity and level of detail, he invited Helen Cauthen and Pace Lochte, representing </w:t>
      </w:r>
      <w:r w:rsidRPr="00A15120">
        <w:rPr>
          <w:bCs/>
          <w:spacing w:val="-1"/>
        </w:rPr>
        <w:t>the</w:t>
      </w:r>
      <w:r w:rsidRPr="00A15120">
        <w:rPr>
          <w:spacing w:val="-1"/>
        </w:rPr>
        <w:t xml:space="preserve"> applicant team, to provide additional context.</w:t>
      </w:r>
    </w:p>
    <w:p w14:paraId="124D822A" w14:textId="77777777" w:rsidR="00A15120" w:rsidRPr="00CD1308" w:rsidRDefault="00A15120" w:rsidP="004762E9">
      <w:pPr>
        <w:pStyle w:val="BodyText"/>
        <w:ind w:left="720" w:right="540"/>
        <w:rPr>
          <w:spacing w:val="-1"/>
        </w:rPr>
      </w:pPr>
    </w:p>
    <w:p w14:paraId="797CAFD4" w14:textId="55CE3B49" w:rsidR="00306E1F" w:rsidRPr="00306E1F" w:rsidRDefault="00306E1F" w:rsidP="00306E1F">
      <w:pPr>
        <w:pStyle w:val="BodyText"/>
        <w:tabs>
          <w:tab w:val="left" w:pos="7290"/>
        </w:tabs>
        <w:ind w:left="460" w:right="540"/>
        <w:rPr>
          <w:spacing w:val="-1"/>
        </w:rPr>
      </w:pPr>
      <w:r w:rsidRPr="00306E1F">
        <w:rPr>
          <w:spacing w:val="-1"/>
        </w:rPr>
        <w:t xml:space="preserve">Helen Cauthen said the report was expected to be data-heavy because it was the region’s first significant effort in many years to identify its true strategic advantage. She explained that TECONOMY was asked to examine growth opportunities in biosciences, national security, </w:t>
      </w:r>
      <w:r>
        <w:rPr>
          <w:spacing w:val="-1"/>
        </w:rPr>
        <w:t xml:space="preserve">manufacturing, </w:t>
      </w:r>
      <w:r w:rsidRPr="00306E1F">
        <w:rPr>
          <w:spacing w:val="-1"/>
        </w:rPr>
        <w:t>and IT. The consultants ultimately found two distinct opportunity areas—biosciences and national security—with sectors such as cybersecurity</w:t>
      </w:r>
      <w:r>
        <w:rPr>
          <w:spacing w:val="-1"/>
        </w:rPr>
        <w:t>, manufacturing,</w:t>
      </w:r>
      <w:r w:rsidRPr="00306E1F">
        <w:rPr>
          <w:spacing w:val="-1"/>
        </w:rPr>
        <w:t xml:space="preserve"> and IT serving as cross-cutting strengths that support both.</w:t>
      </w:r>
    </w:p>
    <w:p w14:paraId="3281705F" w14:textId="77777777" w:rsidR="00AC1220" w:rsidRDefault="00AC1220" w:rsidP="00984B4C">
      <w:pPr>
        <w:pStyle w:val="BodyText"/>
        <w:tabs>
          <w:tab w:val="left" w:pos="7290"/>
        </w:tabs>
        <w:ind w:left="460" w:right="540"/>
        <w:rPr>
          <w:bCs/>
          <w:spacing w:val="-1"/>
        </w:rPr>
      </w:pPr>
    </w:p>
    <w:p w14:paraId="567A6F63" w14:textId="776A59C9" w:rsidR="00A24CE2" w:rsidRDefault="00BA1A8F" w:rsidP="00BA1A8F">
      <w:pPr>
        <w:pStyle w:val="BodyText"/>
        <w:tabs>
          <w:tab w:val="left" w:pos="7290"/>
        </w:tabs>
        <w:ind w:left="460" w:right="540"/>
        <w:rPr>
          <w:bCs/>
          <w:spacing w:val="-1"/>
        </w:rPr>
      </w:pPr>
      <w:r w:rsidRPr="00BA1A8F">
        <w:rPr>
          <w:bCs/>
          <w:spacing w:val="-1"/>
        </w:rPr>
        <w:t xml:space="preserve">Helen Cauthen said the report’s recommendations help CVPED prioritize marketing trips and business attraction efforts. She noted that even during the report period, the region landed AstraZeneca and the L3Harris </w:t>
      </w:r>
      <w:r w:rsidRPr="00BA1A8F">
        <w:rPr>
          <w:spacing w:val="-1"/>
        </w:rPr>
        <w:t>expansion</w:t>
      </w:r>
      <w:r w:rsidRPr="00BA1A8F">
        <w:rPr>
          <w:bCs/>
          <w:spacing w:val="-1"/>
        </w:rPr>
        <w:t>—real-time examples of opportunities in bioscience and national security.</w:t>
      </w:r>
    </w:p>
    <w:p w14:paraId="2B0A627E" w14:textId="77777777" w:rsidR="00BA1A8F" w:rsidRDefault="00BA1A8F" w:rsidP="004762E9">
      <w:pPr>
        <w:pStyle w:val="BodyText"/>
        <w:ind w:left="720" w:right="540"/>
        <w:rPr>
          <w:bCs/>
          <w:spacing w:val="-1"/>
        </w:rPr>
      </w:pPr>
    </w:p>
    <w:p w14:paraId="61B1F89D" w14:textId="0087AB06" w:rsidR="00A24CE2" w:rsidRDefault="00237C1F" w:rsidP="00237C1F">
      <w:pPr>
        <w:pStyle w:val="BodyText"/>
        <w:tabs>
          <w:tab w:val="left" w:pos="7290"/>
        </w:tabs>
        <w:ind w:left="460" w:right="540"/>
        <w:rPr>
          <w:bCs/>
          <w:spacing w:val="-1"/>
        </w:rPr>
      </w:pPr>
      <w:r w:rsidRPr="00237C1F">
        <w:rPr>
          <w:bCs/>
          <w:spacing w:val="-1"/>
        </w:rPr>
        <w:lastRenderedPageBreak/>
        <w:t>Pace Lochte said a key takeaway is that Central Virginia’s competitive advantage lies not in any single sector, but in how its sectors connect. He said the region is positioned to support the full lifecycle of innovation—from discovery and development to manufacturing and scale. The report outlines how to strengthen these assets through a distributed regional system and argues that the region’s identity is rooted in connecting capabilities that already exist.</w:t>
      </w:r>
    </w:p>
    <w:p w14:paraId="2E0CC338" w14:textId="77777777" w:rsidR="00237C1F" w:rsidRDefault="00237C1F" w:rsidP="00A24CE2">
      <w:pPr>
        <w:pStyle w:val="BodyText"/>
        <w:ind w:left="720" w:right="540"/>
        <w:rPr>
          <w:color w:val="1F497D"/>
          <w:spacing w:val="-1"/>
        </w:rPr>
      </w:pPr>
    </w:p>
    <w:p w14:paraId="2D966B9E" w14:textId="4B52D7B0" w:rsidR="00CD1308" w:rsidRDefault="00D16EA1" w:rsidP="00E059D4">
      <w:pPr>
        <w:pStyle w:val="BodyText"/>
        <w:tabs>
          <w:tab w:val="left" w:pos="7290"/>
        </w:tabs>
        <w:ind w:left="460" w:right="540"/>
        <w:rPr>
          <w:bCs/>
          <w:spacing w:val="-1"/>
        </w:rPr>
      </w:pPr>
      <w:r>
        <w:rPr>
          <w:bCs/>
          <w:spacing w:val="-1"/>
        </w:rPr>
        <w:t>Leslie Kidd</w:t>
      </w:r>
      <w:r w:rsidR="00A24CE2">
        <w:rPr>
          <w:bCs/>
          <w:spacing w:val="-1"/>
        </w:rPr>
        <w:t xml:space="preserve"> </w:t>
      </w:r>
      <w:r w:rsidR="00642E2D">
        <w:rPr>
          <w:bCs/>
          <w:spacing w:val="-1"/>
        </w:rPr>
        <w:t xml:space="preserve">noted concerns about where funding for some of the proposed activities may </w:t>
      </w:r>
      <w:r w:rsidR="007E5BC0">
        <w:rPr>
          <w:bCs/>
          <w:spacing w:val="-1"/>
        </w:rPr>
        <w:t xml:space="preserve">come from and as a potential challenge </w:t>
      </w:r>
      <w:r w:rsidR="00A24CE2">
        <w:rPr>
          <w:bCs/>
          <w:spacing w:val="-1"/>
        </w:rPr>
        <w:t>with implementation</w:t>
      </w:r>
      <w:r w:rsidR="007E5BC0">
        <w:rPr>
          <w:bCs/>
          <w:spacing w:val="-1"/>
        </w:rPr>
        <w:t xml:space="preserve">. </w:t>
      </w:r>
      <w:r w:rsidR="00B02F4C">
        <w:rPr>
          <w:bCs/>
          <w:spacing w:val="-1"/>
        </w:rPr>
        <w:t xml:space="preserve">She noted that the report seemed to be focused on </w:t>
      </w:r>
      <w:r w:rsidR="000B63C4">
        <w:rPr>
          <w:bCs/>
          <w:spacing w:val="-1"/>
        </w:rPr>
        <w:t>Albemarle-Charlottesville</w:t>
      </w:r>
      <w:r w:rsidR="00FF2511">
        <w:rPr>
          <w:bCs/>
          <w:spacing w:val="-1"/>
        </w:rPr>
        <w:t xml:space="preserve">. </w:t>
      </w:r>
      <w:r w:rsidR="00E059D4" w:rsidRPr="00E059D4">
        <w:rPr>
          <w:bCs/>
          <w:spacing w:val="-1"/>
        </w:rPr>
        <w:t>Helen Cauthen acknowledged that the report may read that way, but said its intent is to encourage collaboration among localities. She cited examples such as aligning tax policies or establishing similar defense technology zones across the region to promote consistency. She added that, for business attraction, the report’s level of detail helps substantiate the region’s ability to support targeted sectors.</w:t>
      </w:r>
    </w:p>
    <w:p w14:paraId="0084FD09" w14:textId="77777777" w:rsidR="00E059D4" w:rsidRDefault="00E059D4" w:rsidP="00CD1308">
      <w:pPr>
        <w:pStyle w:val="BodyText"/>
        <w:ind w:left="720" w:right="540"/>
        <w:rPr>
          <w:color w:val="1F497D"/>
          <w:spacing w:val="-1"/>
        </w:rPr>
      </w:pPr>
    </w:p>
    <w:p w14:paraId="41411F2B" w14:textId="76F22ECA" w:rsidR="00CD1308" w:rsidRDefault="002B5774" w:rsidP="00984B4C">
      <w:pPr>
        <w:pStyle w:val="BodyText"/>
        <w:tabs>
          <w:tab w:val="left" w:pos="7290"/>
        </w:tabs>
        <w:ind w:left="460" w:right="540"/>
        <w:rPr>
          <w:color w:val="1F497D"/>
          <w:spacing w:val="-1"/>
        </w:rPr>
      </w:pPr>
      <w:r>
        <w:rPr>
          <w:bCs/>
          <w:spacing w:val="-1"/>
        </w:rPr>
        <w:t xml:space="preserve">Paige Read commented that </w:t>
      </w:r>
      <w:r w:rsidR="0011518C">
        <w:rPr>
          <w:bCs/>
          <w:spacing w:val="-1"/>
        </w:rPr>
        <w:t xml:space="preserve">the case for growth in Bioscience and National Security </w:t>
      </w:r>
      <w:r w:rsidR="00B55925">
        <w:rPr>
          <w:bCs/>
          <w:spacing w:val="-1"/>
        </w:rPr>
        <w:t xml:space="preserve">was made since the </w:t>
      </w:r>
      <w:r>
        <w:rPr>
          <w:bCs/>
          <w:spacing w:val="-1"/>
        </w:rPr>
        <w:t xml:space="preserve">growth in </w:t>
      </w:r>
      <w:r w:rsidR="00D10FB4">
        <w:rPr>
          <w:bCs/>
          <w:spacing w:val="-1"/>
        </w:rPr>
        <w:t>those</w:t>
      </w:r>
      <w:r w:rsidR="00B55925">
        <w:rPr>
          <w:bCs/>
          <w:spacing w:val="-1"/>
        </w:rPr>
        <w:t xml:space="preserve"> industries was noted as </w:t>
      </w:r>
      <w:r>
        <w:rPr>
          <w:bCs/>
          <w:spacing w:val="-1"/>
        </w:rPr>
        <w:t>higher than a national average</w:t>
      </w:r>
      <w:r w:rsidR="00B55925">
        <w:rPr>
          <w:bCs/>
          <w:spacing w:val="-1"/>
        </w:rPr>
        <w:t xml:space="preserve"> and that makes the case </w:t>
      </w:r>
      <w:r>
        <w:rPr>
          <w:bCs/>
          <w:spacing w:val="-1"/>
        </w:rPr>
        <w:t xml:space="preserve">for mapping zones/coordinating efforts. </w:t>
      </w:r>
    </w:p>
    <w:p w14:paraId="3ECE5BF9" w14:textId="77777777" w:rsidR="00CD1308" w:rsidRDefault="00CD1308" w:rsidP="00CD1308">
      <w:pPr>
        <w:pStyle w:val="BodyText"/>
        <w:ind w:left="720" w:right="540"/>
        <w:rPr>
          <w:color w:val="1F497D"/>
          <w:spacing w:val="-1"/>
        </w:rPr>
      </w:pPr>
    </w:p>
    <w:p w14:paraId="2AE05230" w14:textId="47517FF6" w:rsidR="000B63C4" w:rsidRDefault="00832C22" w:rsidP="00832C22">
      <w:pPr>
        <w:pStyle w:val="BodyText"/>
        <w:tabs>
          <w:tab w:val="left" w:pos="7290"/>
        </w:tabs>
        <w:ind w:left="460" w:right="540"/>
        <w:rPr>
          <w:bCs/>
          <w:spacing w:val="-1"/>
        </w:rPr>
      </w:pPr>
      <w:r w:rsidRPr="00832C22">
        <w:rPr>
          <w:bCs/>
          <w:spacing w:val="-1"/>
        </w:rPr>
        <w:t xml:space="preserve">Ray Knott said the report makes a strong case for biosciences growth, driven in large part by UVA’s presence in the region. He noted </w:t>
      </w:r>
      <w:r w:rsidR="00940088">
        <w:rPr>
          <w:bCs/>
          <w:spacing w:val="-1"/>
        </w:rPr>
        <w:t xml:space="preserve">the </w:t>
      </w:r>
      <w:r w:rsidRPr="00832C22">
        <w:rPr>
          <w:bCs/>
          <w:spacing w:val="-1"/>
        </w:rPr>
        <w:t xml:space="preserve">opportunity to attract </w:t>
      </w:r>
      <w:r w:rsidR="00940088">
        <w:rPr>
          <w:bCs/>
          <w:spacing w:val="-1"/>
        </w:rPr>
        <w:t xml:space="preserve">National Security </w:t>
      </w:r>
      <w:r w:rsidRPr="00832C22">
        <w:rPr>
          <w:bCs/>
          <w:spacing w:val="-1"/>
        </w:rPr>
        <w:t>companies expanding south from Northern Virginia in search of more affordable options. He said the report encourages collaboration among municipalities and builds on earlier GO Virginia investments, including Tech Talent Retention. He also noted that implementation will require coordination among multiple groups and agreement on shared measures</w:t>
      </w:r>
      <w:r w:rsidR="00A45E71">
        <w:rPr>
          <w:bCs/>
          <w:spacing w:val="-1"/>
        </w:rPr>
        <w:t>.</w:t>
      </w:r>
    </w:p>
    <w:p w14:paraId="2FBC8A35" w14:textId="77777777" w:rsidR="00832C22" w:rsidRDefault="00832C22" w:rsidP="000B63C4">
      <w:pPr>
        <w:pStyle w:val="BodyText"/>
        <w:ind w:left="720" w:right="540"/>
        <w:rPr>
          <w:color w:val="1F497D"/>
          <w:spacing w:val="-1"/>
        </w:rPr>
      </w:pPr>
    </w:p>
    <w:p w14:paraId="5C8F9A49" w14:textId="0B7D7FC0" w:rsidR="000B63C4" w:rsidRPr="00984B4C" w:rsidRDefault="000B63C4" w:rsidP="00984B4C">
      <w:pPr>
        <w:pStyle w:val="BodyText"/>
        <w:tabs>
          <w:tab w:val="left" w:pos="7290"/>
        </w:tabs>
        <w:ind w:left="460" w:right="540"/>
        <w:rPr>
          <w:bCs/>
          <w:spacing w:val="-1"/>
        </w:rPr>
      </w:pPr>
      <w:r w:rsidRPr="00984B4C">
        <w:rPr>
          <w:bCs/>
          <w:spacing w:val="-1"/>
        </w:rPr>
        <w:t xml:space="preserve">Committee members </w:t>
      </w:r>
      <w:r w:rsidR="00A45E71">
        <w:rPr>
          <w:bCs/>
          <w:spacing w:val="-1"/>
        </w:rPr>
        <w:t xml:space="preserve">discussed the contract criteria for the report delivered, including: </w:t>
      </w:r>
    </w:p>
    <w:p w14:paraId="6EF39437" w14:textId="59516C24" w:rsidR="002B5774" w:rsidRPr="00984B4C" w:rsidRDefault="000B63C4" w:rsidP="00984B4C">
      <w:pPr>
        <w:pStyle w:val="BodyText"/>
        <w:numPr>
          <w:ilvl w:val="0"/>
          <w:numId w:val="23"/>
        </w:numPr>
        <w:tabs>
          <w:tab w:val="left" w:pos="7290"/>
        </w:tabs>
        <w:ind w:right="540"/>
        <w:rPr>
          <w:bCs/>
          <w:spacing w:val="-1"/>
        </w:rPr>
      </w:pPr>
      <w:r w:rsidRPr="00984B4C">
        <w:rPr>
          <w:bCs/>
          <w:spacing w:val="-1"/>
        </w:rPr>
        <w:t>A q</w:t>
      </w:r>
      <w:r w:rsidR="002B5774" w:rsidRPr="00984B4C">
        <w:rPr>
          <w:bCs/>
          <w:spacing w:val="-1"/>
        </w:rPr>
        <w:t xml:space="preserve">uantitative and </w:t>
      </w:r>
      <w:r w:rsidRPr="00984B4C">
        <w:rPr>
          <w:bCs/>
          <w:spacing w:val="-1"/>
        </w:rPr>
        <w:t>q</w:t>
      </w:r>
      <w:r w:rsidR="002B5774" w:rsidRPr="00984B4C">
        <w:rPr>
          <w:bCs/>
          <w:spacing w:val="-1"/>
        </w:rPr>
        <w:t xml:space="preserve">ualitative </w:t>
      </w:r>
      <w:r w:rsidRPr="00984B4C">
        <w:rPr>
          <w:bCs/>
          <w:spacing w:val="-1"/>
        </w:rPr>
        <w:t>a</w:t>
      </w:r>
      <w:r w:rsidR="002B5774" w:rsidRPr="00984B4C">
        <w:rPr>
          <w:bCs/>
          <w:spacing w:val="-1"/>
        </w:rPr>
        <w:t xml:space="preserve">ssessment of </w:t>
      </w:r>
      <w:r w:rsidRPr="00984B4C">
        <w:rPr>
          <w:bCs/>
          <w:spacing w:val="-1"/>
        </w:rPr>
        <w:t>r</w:t>
      </w:r>
      <w:r w:rsidR="002B5774" w:rsidRPr="00984B4C">
        <w:rPr>
          <w:bCs/>
          <w:spacing w:val="-1"/>
        </w:rPr>
        <w:t>egional assets in core industry focus areas delivered</w:t>
      </w:r>
    </w:p>
    <w:p w14:paraId="118A00FD" w14:textId="1307E27D" w:rsidR="002B5774" w:rsidRPr="00984B4C" w:rsidRDefault="002B5774" w:rsidP="00984B4C">
      <w:pPr>
        <w:pStyle w:val="BodyText"/>
        <w:numPr>
          <w:ilvl w:val="0"/>
          <w:numId w:val="23"/>
        </w:numPr>
        <w:tabs>
          <w:tab w:val="left" w:pos="7290"/>
        </w:tabs>
        <w:ind w:right="540"/>
        <w:rPr>
          <w:bCs/>
          <w:spacing w:val="-1"/>
        </w:rPr>
      </w:pPr>
      <w:r w:rsidRPr="00984B4C">
        <w:rPr>
          <w:bCs/>
          <w:spacing w:val="-1"/>
        </w:rPr>
        <w:t xml:space="preserve">High </w:t>
      </w:r>
      <w:r w:rsidR="000B63C4" w:rsidRPr="00984B4C">
        <w:rPr>
          <w:bCs/>
          <w:spacing w:val="-1"/>
        </w:rPr>
        <w:t>g</w:t>
      </w:r>
      <w:r w:rsidRPr="00984B4C">
        <w:rPr>
          <w:bCs/>
          <w:spacing w:val="-1"/>
        </w:rPr>
        <w:t xml:space="preserve">rowth </w:t>
      </w:r>
      <w:r w:rsidR="000B63C4" w:rsidRPr="00984B4C">
        <w:rPr>
          <w:bCs/>
          <w:spacing w:val="-1"/>
        </w:rPr>
        <w:t>o</w:t>
      </w:r>
      <w:r w:rsidRPr="00984B4C">
        <w:rPr>
          <w:bCs/>
          <w:spacing w:val="-1"/>
        </w:rPr>
        <w:t xml:space="preserve">pportunities within these focus areas </w:t>
      </w:r>
      <w:r w:rsidR="000B63C4" w:rsidRPr="00984B4C">
        <w:rPr>
          <w:bCs/>
          <w:spacing w:val="-1"/>
        </w:rPr>
        <w:t xml:space="preserve">was </w:t>
      </w:r>
      <w:r w:rsidRPr="00984B4C">
        <w:rPr>
          <w:bCs/>
          <w:spacing w:val="-1"/>
        </w:rPr>
        <w:t>articulated</w:t>
      </w:r>
    </w:p>
    <w:p w14:paraId="7654AFD1" w14:textId="23AE88C8" w:rsidR="002B5774" w:rsidRPr="00984B4C" w:rsidRDefault="000B63C4" w:rsidP="00984B4C">
      <w:pPr>
        <w:pStyle w:val="BodyText"/>
        <w:numPr>
          <w:ilvl w:val="0"/>
          <w:numId w:val="23"/>
        </w:numPr>
        <w:tabs>
          <w:tab w:val="left" w:pos="7290"/>
        </w:tabs>
        <w:ind w:right="540"/>
        <w:rPr>
          <w:bCs/>
          <w:spacing w:val="-1"/>
        </w:rPr>
      </w:pPr>
      <w:r w:rsidRPr="00984B4C">
        <w:rPr>
          <w:bCs/>
          <w:spacing w:val="-1"/>
        </w:rPr>
        <w:t>S</w:t>
      </w:r>
      <w:r w:rsidR="002B5774" w:rsidRPr="00984B4C">
        <w:rPr>
          <w:bCs/>
          <w:spacing w:val="-1"/>
        </w:rPr>
        <w:t>ituational assessment of the region completed</w:t>
      </w:r>
    </w:p>
    <w:p w14:paraId="29E9D0D3" w14:textId="5EA525AF" w:rsidR="002B5774" w:rsidRPr="00984B4C" w:rsidRDefault="000B63C4" w:rsidP="00984B4C">
      <w:pPr>
        <w:pStyle w:val="BodyText"/>
        <w:numPr>
          <w:ilvl w:val="0"/>
          <w:numId w:val="23"/>
        </w:numPr>
        <w:tabs>
          <w:tab w:val="left" w:pos="7290"/>
        </w:tabs>
        <w:ind w:right="540"/>
        <w:rPr>
          <w:bCs/>
          <w:spacing w:val="-1"/>
        </w:rPr>
      </w:pPr>
      <w:r w:rsidRPr="00984B4C">
        <w:rPr>
          <w:bCs/>
          <w:spacing w:val="-1"/>
        </w:rPr>
        <w:t>St</w:t>
      </w:r>
      <w:r w:rsidR="002B5774" w:rsidRPr="00984B4C">
        <w:rPr>
          <w:bCs/>
          <w:spacing w:val="-1"/>
        </w:rPr>
        <w:t>rategies for implementation by GO Virginia or other funding sources provided</w:t>
      </w:r>
    </w:p>
    <w:p w14:paraId="7B7B6B79" w14:textId="77777777" w:rsidR="000B63C4" w:rsidRPr="00984B4C" w:rsidRDefault="000B63C4" w:rsidP="00984B4C">
      <w:pPr>
        <w:pStyle w:val="BodyText"/>
        <w:tabs>
          <w:tab w:val="left" w:pos="7290"/>
        </w:tabs>
        <w:ind w:left="460" w:right="540"/>
        <w:rPr>
          <w:bCs/>
          <w:spacing w:val="-1"/>
        </w:rPr>
      </w:pPr>
    </w:p>
    <w:p w14:paraId="0BE6BAAB" w14:textId="5DFDF2FF" w:rsidR="000B63C4" w:rsidRDefault="00B005B4" w:rsidP="00B005B4">
      <w:pPr>
        <w:pStyle w:val="BodyText"/>
        <w:tabs>
          <w:tab w:val="left" w:pos="7290"/>
        </w:tabs>
        <w:ind w:left="460" w:right="540"/>
        <w:rPr>
          <w:bCs/>
          <w:spacing w:val="-1"/>
        </w:rPr>
      </w:pPr>
      <w:r w:rsidRPr="00B005B4">
        <w:rPr>
          <w:bCs/>
          <w:spacing w:val="-1"/>
        </w:rPr>
        <w:t>Because a quorum was not present, no vote was taken</w:t>
      </w:r>
      <w:r>
        <w:rPr>
          <w:bCs/>
          <w:spacing w:val="-1"/>
        </w:rPr>
        <w:t xml:space="preserve"> on whether criteria was met</w:t>
      </w:r>
      <w:r w:rsidRPr="00B005B4">
        <w:rPr>
          <w:bCs/>
          <w:spacing w:val="-1"/>
        </w:rPr>
        <w:t>. Ray Knott asked task force members to be prepared to share their views at the June Council meeting.</w:t>
      </w:r>
    </w:p>
    <w:p w14:paraId="0EC5A56F" w14:textId="77777777" w:rsidR="00B005B4" w:rsidRDefault="00B005B4" w:rsidP="000B63C4">
      <w:pPr>
        <w:pStyle w:val="BodyText"/>
        <w:tabs>
          <w:tab w:val="left" w:pos="7290"/>
        </w:tabs>
        <w:ind w:left="720" w:right="540"/>
        <w:rPr>
          <w:b/>
          <w:spacing w:val="-1"/>
        </w:rPr>
      </w:pPr>
    </w:p>
    <w:p w14:paraId="71CA784D" w14:textId="26BB0AEB" w:rsidR="000B63C4" w:rsidRPr="000B63C4" w:rsidRDefault="000B63C4" w:rsidP="000B63C4">
      <w:pPr>
        <w:pStyle w:val="BodyText"/>
        <w:numPr>
          <w:ilvl w:val="0"/>
          <w:numId w:val="22"/>
        </w:numPr>
        <w:tabs>
          <w:tab w:val="left" w:pos="7290"/>
        </w:tabs>
        <w:ind w:right="540"/>
        <w:rPr>
          <w:bCs/>
          <w:spacing w:val="-1"/>
        </w:rPr>
      </w:pPr>
      <w:r w:rsidRPr="005F7D59">
        <w:rPr>
          <w:b/>
          <w:spacing w:val="-1"/>
        </w:rPr>
        <w:t>Other Business</w:t>
      </w:r>
    </w:p>
    <w:p w14:paraId="0FD2D862" w14:textId="2C544880" w:rsidR="000B63C4" w:rsidRPr="000B63C4" w:rsidRDefault="000B63C4" w:rsidP="000B63C4">
      <w:pPr>
        <w:pStyle w:val="BodyText"/>
        <w:tabs>
          <w:tab w:val="left" w:pos="7290"/>
        </w:tabs>
        <w:ind w:left="460" w:right="540"/>
        <w:rPr>
          <w:bCs/>
          <w:spacing w:val="-1"/>
        </w:rPr>
      </w:pPr>
      <w:r w:rsidRPr="000B63C4">
        <w:rPr>
          <w:bCs/>
          <w:spacing w:val="-1"/>
        </w:rPr>
        <w:t xml:space="preserve">No other business was presented. </w:t>
      </w:r>
    </w:p>
    <w:p w14:paraId="755B559F" w14:textId="77777777" w:rsidR="000B63C4" w:rsidRPr="00A1778E" w:rsidRDefault="000B63C4" w:rsidP="000B63C4">
      <w:pPr>
        <w:pStyle w:val="BodyText"/>
        <w:tabs>
          <w:tab w:val="left" w:pos="7290"/>
        </w:tabs>
        <w:ind w:left="460" w:right="540"/>
        <w:rPr>
          <w:bCs/>
          <w:spacing w:val="-1"/>
        </w:rPr>
      </w:pPr>
    </w:p>
    <w:p w14:paraId="7E35D00A" w14:textId="3AA5A06E" w:rsidR="00965270" w:rsidRPr="000B63C4" w:rsidRDefault="000B63C4" w:rsidP="000B63C4">
      <w:pPr>
        <w:pStyle w:val="BodyText"/>
        <w:numPr>
          <w:ilvl w:val="0"/>
          <w:numId w:val="22"/>
        </w:numPr>
        <w:tabs>
          <w:tab w:val="left" w:pos="1860"/>
          <w:tab w:val="left" w:pos="7290"/>
        </w:tabs>
        <w:ind w:right="540"/>
      </w:pPr>
      <w:r w:rsidRPr="005F7D59">
        <w:rPr>
          <w:b/>
          <w:spacing w:val="-1"/>
        </w:rPr>
        <w:t>Adjourn</w:t>
      </w:r>
    </w:p>
    <w:p w14:paraId="6E6A7691" w14:textId="369A0096" w:rsidR="00F8625A" w:rsidRDefault="000B63C4" w:rsidP="000B63C4">
      <w:pPr>
        <w:pStyle w:val="BodyText"/>
        <w:tabs>
          <w:tab w:val="left" w:pos="7290"/>
        </w:tabs>
        <w:ind w:left="450" w:right="540"/>
        <w:rPr>
          <w:kern w:val="2"/>
          <w14:ligatures w14:val="standardContextual"/>
        </w:rPr>
      </w:pPr>
      <w:r>
        <w:rPr>
          <w:bCs/>
          <w:spacing w:val="-1"/>
        </w:rPr>
        <w:t xml:space="preserve">Ray Knott </w:t>
      </w:r>
      <w:r w:rsidR="00D10FB4">
        <w:rPr>
          <w:bCs/>
          <w:spacing w:val="-1"/>
        </w:rPr>
        <w:t>adjourned</w:t>
      </w:r>
      <w:r>
        <w:rPr>
          <w:bCs/>
          <w:spacing w:val="-1"/>
        </w:rPr>
        <w:t xml:space="preserve"> the meeting at </w:t>
      </w:r>
      <w:r w:rsidR="00965270">
        <w:rPr>
          <w:bCs/>
          <w:spacing w:val="-1"/>
        </w:rPr>
        <w:t>12:39PM</w:t>
      </w:r>
      <w:r>
        <w:rPr>
          <w:b/>
          <w:bCs/>
          <w:color w:val="EE0000"/>
          <w:spacing w:val="-1"/>
        </w:rPr>
        <w:t>.</w:t>
      </w:r>
    </w:p>
    <w:p w14:paraId="5D8DC563" w14:textId="77777777" w:rsidR="00966A05" w:rsidRDefault="00966A05" w:rsidP="00966A05">
      <w:pPr>
        <w:tabs>
          <w:tab w:val="left" w:pos="1860"/>
        </w:tabs>
      </w:pPr>
    </w:p>
    <w:p w14:paraId="51255DF9" w14:textId="77777777" w:rsidR="00966A05" w:rsidRDefault="00966A05" w:rsidP="0047022E">
      <w:pPr>
        <w:tabs>
          <w:tab w:val="left" w:pos="1860"/>
        </w:tabs>
      </w:pPr>
    </w:p>
    <w:sectPr w:rsidR="00966A05" w:rsidSect="004762E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8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6303" w14:textId="77777777" w:rsidR="005F76D7" w:rsidRDefault="005F76D7" w:rsidP="004E733D">
      <w:r>
        <w:separator/>
      </w:r>
    </w:p>
  </w:endnote>
  <w:endnote w:type="continuationSeparator" w:id="0">
    <w:p w14:paraId="67B878E5" w14:textId="77777777" w:rsidR="005F76D7" w:rsidRDefault="005F76D7" w:rsidP="004E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FFD7" w14:textId="77777777" w:rsidR="00B87C0B" w:rsidRDefault="00B8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251369"/>
      <w:docPartObj>
        <w:docPartGallery w:val="Page Numbers (Bottom of Page)"/>
        <w:docPartUnique/>
      </w:docPartObj>
    </w:sdtPr>
    <w:sdtEndPr>
      <w:rPr>
        <w:noProof/>
      </w:rPr>
    </w:sdtEndPr>
    <w:sdtContent>
      <w:p w14:paraId="2F55D295" w14:textId="18F0C5B7" w:rsidR="00846EB2" w:rsidRDefault="0084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08423" w14:textId="77777777" w:rsidR="00B87C0B" w:rsidRDefault="00B87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FA20" w14:textId="77777777" w:rsidR="00B87C0B" w:rsidRDefault="00B8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01D8" w14:textId="77777777" w:rsidR="005F76D7" w:rsidRDefault="005F76D7" w:rsidP="004E733D">
      <w:r>
        <w:separator/>
      </w:r>
    </w:p>
  </w:footnote>
  <w:footnote w:type="continuationSeparator" w:id="0">
    <w:p w14:paraId="1855C645" w14:textId="77777777" w:rsidR="005F76D7" w:rsidRDefault="005F76D7" w:rsidP="004E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93B5" w14:textId="77777777" w:rsidR="00B87C0B" w:rsidRDefault="00B8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28661"/>
      <w:docPartObj>
        <w:docPartGallery w:val="Watermarks"/>
        <w:docPartUnique/>
      </w:docPartObj>
    </w:sdtPr>
    <w:sdtContent>
      <w:p w14:paraId="3DAAF977" w14:textId="4E676CF0" w:rsidR="00B87C0B" w:rsidRDefault="00000000">
        <w:pPr>
          <w:pStyle w:val="Header"/>
        </w:pPr>
        <w:r>
          <w:rPr>
            <w:noProof/>
          </w:rPr>
          <w:pict w14:anchorId="4D004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985" w14:textId="77777777" w:rsidR="00381CF7" w:rsidRDefault="00032ACE" w:rsidP="00032ACE">
    <w:pPr>
      <w:pStyle w:val="Header"/>
      <w:jc w:val="center"/>
    </w:pPr>
    <w:r w:rsidRPr="00032ACE">
      <w:rPr>
        <w:noProof/>
      </w:rPr>
      <w:drawing>
        <wp:inline distT="0" distB="0" distL="0" distR="0" wp14:anchorId="500BB191" wp14:editId="0A58CC12">
          <wp:extent cx="2614325" cy="875799"/>
          <wp:effectExtent l="0" t="0" r="0" b="635"/>
          <wp:docPr id="1767193979" name="Picture 1767193979" descr="C:\Users\Helen Cauthen\AppData\Local\Microsoft\Windows\Temporary Internet Files\Content.Outlook\OFF9FB3O\GoVirginia-Regional_Council_9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 Cauthen\AppData\Local\Microsoft\Windows\Temporary Internet Files\Content.Outlook\OFF9FB3O\GoVirginia-Regional_Council_9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6533" cy="893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FF2"/>
    <w:multiLevelType w:val="multilevel"/>
    <w:tmpl w:val="201E7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50222A"/>
    <w:multiLevelType w:val="hybridMultilevel"/>
    <w:tmpl w:val="C250F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26EE8"/>
    <w:multiLevelType w:val="hybridMultilevel"/>
    <w:tmpl w:val="39CE1F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C46AFF"/>
    <w:multiLevelType w:val="hybridMultilevel"/>
    <w:tmpl w:val="32CE92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ED40B8"/>
    <w:multiLevelType w:val="hybridMultilevel"/>
    <w:tmpl w:val="0204BA48"/>
    <w:lvl w:ilvl="0" w:tplc="BB08D32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DC24CDB"/>
    <w:multiLevelType w:val="hybridMultilevel"/>
    <w:tmpl w:val="F84030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42506"/>
    <w:multiLevelType w:val="hybridMultilevel"/>
    <w:tmpl w:val="FE60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647C8"/>
    <w:multiLevelType w:val="hybridMultilevel"/>
    <w:tmpl w:val="70AE4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469F3"/>
    <w:multiLevelType w:val="hybridMultilevel"/>
    <w:tmpl w:val="94F29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21"/>
    <w:multiLevelType w:val="hybridMultilevel"/>
    <w:tmpl w:val="031A707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750FE6"/>
    <w:multiLevelType w:val="hybridMultilevel"/>
    <w:tmpl w:val="5BD09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36D00"/>
    <w:multiLevelType w:val="hybridMultilevel"/>
    <w:tmpl w:val="772AED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E541A"/>
    <w:multiLevelType w:val="hybridMultilevel"/>
    <w:tmpl w:val="8326E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A16D2F"/>
    <w:multiLevelType w:val="hybridMultilevel"/>
    <w:tmpl w:val="D41234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4001D"/>
    <w:multiLevelType w:val="hybridMultilevel"/>
    <w:tmpl w:val="E75441D4"/>
    <w:lvl w:ilvl="0" w:tplc="10169B1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0076C"/>
    <w:multiLevelType w:val="hybridMultilevel"/>
    <w:tmpl w:val="159AF524"/>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10169B1C">
      <w:start w:val="1"/>
      <w:numFmt w:val="decimal"/>
      <w:lvlText w:val="%4."/>
      <w:lvlJc w:val="left"/>
      <w:pPr>
        <w:ind w:left="2520" w:hanging="360"/>
      </w:pPr>
      <w:rPr>
        <w:rFonts w:hint="default"/>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A03247"/>
    <w:multiLevelType w:val="hybridMultilevel"/>
    <w:tmpl w:val="18605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C5152EB"/>
    <w:multiLevelType w:val="hybridMultilevel"/>
    <w:tmpl w:val="59349E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66F76C90"/>
    <w:multiLevelType w:val="hybridMultilevel"/>
    <w:tmpl w:val="63148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FC0514"/>
    <w:multiLevelType w:val="hybridMultilevel"/>
    <w:tmpl w:val="08E478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78768D"/>
    <w:multiLevelType w:val="hybridMultilevel"/>
    <w:tmpl w:val="9C46BB0E"/>
    <w:lvl w:ilvl="0" w:tplc="10169B1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A6621"/>
    <w:multiLevelType w:val="hybridMultilevel"/>
    <w:tmpl w:val="968E4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BF1674"/>
    <w:multiLevelType w:val="hybridMultilevel"/>
    <w:tmpl w:val="15E2F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68143803">
    <w:abstractNumId w:val="5"/>
  </w:num>
  <w:num w:numId="2" w16cid:durableId="1251547354">
    <w:abstractNumId w:val="19"/>
  </w:num>
  <w:num w:numId="3" w16cid:durableId="1489905933">
    <w:abstractNumId w:val="21"/>
  </w:num>
  <w:num w:numId="4" w16cid:durableId="348602703">
    <w:abstractNumId w:val="2"/>
  </w:num>
  <w:num w:numId="5" w16cid:durableId="683359721">
    <w:abstractNumId w:val="3"/>
  </w:num>
  <w:num w:numId="6" w16cid:durableId="1134251398">
    <w:abstractNumId w:val="0"/>
  </w:num>
  <w:num w:numId="7" w16cid:durableId="849371179">
    <w:abstractNumId w:val="16"/>
  </w:num>
  <w:num w:numId="8" w16cid:durableId="1531451395">
    <w:abstractNumId w:val="18"/>
  </w:num>
  <w:num w:numId="9" w16cid:durableId="459034719">
    <w:abstractNumId w:val="22"/>
  </w:num>
  <w:num w:numId="10" w16cid:durableId="583563887">
    <w:abstractNumId w:val="12"/>
  </w:num>
  <w:num w:numId="11" w16cid:durableId="1469471219">
    <w:abstractNumId w:val="15"/>
  </w:num>
  <w:num w:numId="12" w16cid:durableId="1199585346">
    <w:abstractNumId w:val="20"/>
  </w:num>
  <w:num w:numId="13" w16cid:durableId="1285384227">
    <w:abstractNumId w:val="14"/>
  </w:num>
  <w:num w:numId="14" w16cid:durableId="168643682">
    <w:abstractNumId w:val="1"/>
  </w:num>
  <w:num w:numId="15" w16cid:durableId="1691640679">
    <w:abstractNumId w:val="8"/>
  </w:num>
  <w:num w:numId="16" w16cid:durableId="1754669188">
    <w:abstractNumId w:val="6"/>
  </w:num>
  <w:num w:numId="17" w16cid:durableId="1338264645">
    <w:abstractNumId w:val="7"/>
  </w:num>
  <w:num w:numId="18" w16cid:durableId="165170142">
    <w:abstractNumId w:val="11"/>
  </w:num>
  <w:num w:numId="19" w16cid:durableId="1745489031">
    <w:abstractNumId w:val="13"/>
  </w:num>
  <w:num w:numId="20" w16cid:durableId="1893468513">
    <w:abstractNumId w:val="9"/>
  </w:num>
  <w:num w:numId="21" w16cid:durableId="1804814312">
    <w:abstractNumId w:val="10"/>
  </w:num>
  <w:num w:numId="22" w16cid:durableId="1635525369">
    <w:abstractNumId w:val="4"/>
  </w:num>
  <w:num w:numId="23" w16cid:durableId="94438555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EC"/>
    <w:rsid w:val="00005002"/>
    <w:rsid w:val="00007DE4"/>
    <w:rsid w:val="00007F84"/>
    <w:rsid w:val="00010A88"/>
    <w:rsid w:val="00011969"/>
    <w:rsid w:val="00012479"/>
    <w:rsid w:val="00015430"/>
    <w:rsid w:val="00015A01"/>
    <w:rsid w:val="00016004"/>
    <w:rsid w:val="00016DB9"/>
    <w:rsid w:val="00022444"/>
    <w:rsid w:val="00032ACE"/>
    <w:rsid w:val="00033CE7"/>
    <w:rsid w:val="00040AB0"/>
    <w:rsid w:val="0004389E"/>
    <w:rsid w:val="000465DD"/>
    <w:rsid w:val="00054A2A"/>
    <w:rsid w:val="00055952"/>
    <w:rsid w:val="000577C8"/>
    <w:rsid w:val="000608AE"/>
    <w:rsid w:val="00061EF7"/>
    <w:rsid w:val="00062934"/>
    <w:rsid w:val="00065840"/>
    <w:rsid w:val="0007383C"/>
    <w:rsid w:val="00073D1A"/>
    <w:rsid w:val="00081AF5"/>
    <w:rsid w:val="0008468F"/>
    <w:rsid w:val="00085E55"/>
    <w:rsid w:val="00087251"/>
    <w:rsid w:val="0009113B"/>
    <w:rsid w:val="00092559"/>
    <w:rsid w:val="00094409"/>
    <w:rsid w:val="000A052A"/>
    <w:rsid w:val="000A0FFC"/>
    <w:rsid w:val="000A4267"/>
    <w:rsid w:val="000A465D"/>
    <w:rsid w:val="000A6C2A"/>
    <w:rsid w:val="000B4CB5"/>
    <w:rsid w:val="000B63C4"/>
    <w:rsid w:val="000B6C1E"/>
    <w:rsid w:val="000B7875"/>
    <w:rsid w:val="000C1152"/>
    <w:rsid w:val="000C1848"/>
    <w:rsid w:val="000C43C7"/>
    <w:rsid w:val="000C631B"/>
    <w:rsid w:val="000D5444"/>
    <w:rsid w:val="000D65DD"/>
    <w:rsid w:val="000D6C4A"/>
    <w:rsid w:val="000E040A"/>
    <w:rsid w:val="000E2A37"/>
    <w:rsid w:val="000F00CF"/>
    <w:rsid w:val="000F1EDE"/>
    <w:rsid w:val="000F2418"/>
    <w:rsid w:val="00100149"/>
    <w:rsid w:val="00103382"/>
    <w:rsid w:val="001048E3"/>
    <w:rsid w:val="0010767F"/>
    <w:rsid w:val="0011518C"/>
    <w:rsid w:val="00115AB2"/>
    <w:rsid w:val="00121BDD"/>
    <w:rsid w:val="001224BC"/>
    <w:rsid w:val="00122BB9"/>
    <w:rsid w:val="001240D5"/>
    <w:rsid w:val="00131BDD"/>
    <w:rsid w:val="00136F02"/>
    <w:rsid w:val="00142B94"/>
    <w:rsid w:val="00142F31"/>
    <w:rsid w:val="00144EA3"/>
    <w:rsid w:val="001478EC"/>
    <w:rsid w:val="001503DD"/>
    <w:rsid w:val="001515AC"/>
    <w:rsid w:val="00154585"/>
    <w:rsid w:val="00155517"/>
    <w:rsid w:val="00156250"/>
    <w:rsid w:val="00157A42"/>
    <w:rsid w:val="00157AAB"/>
    <w:rsid w:val="00163AF0"/>
    <w:rsid w:val="00166D68"/>
    <w:rsid w:val="00175DD8"/>
    <w:rsid w:val="0017733A"/>
    <w:rsid w:val="00177966"/>
    <w:rsid w:val="00183986"/>
    <w:rsid w:val="00184976"/>
    <w:rsid w:val="0018516E"/>
    <w:rsid w:val="00190F5C"/>
    <w:rsid w:val="0019462B"/>
    <w:rsid w:val="001958EB"/>
    <w:rsid w:val="001A2899"/>
    <w:rsid w:val="001A2A09"/>
    <w:rsid w:val="001A4852"/>
    <w:rsid w:val="001A52C0"/>
    <w:rsid w:val="001B4907"/>
    <w:rsid w:val="001C2FEE"/>
    <w:rsid w:val="001C37BD"/>
    <w:rsid w:val="001C508C"/>
    <w:rsid w:val="001C6DF3"/>
    <w:rsid w:val="001C7DB7"/>
    <w:rsid w:val="001D087B"/>
    <w:rsid w:val="001D2730"/>
    <w:rsid w:val="001D7A1D"/>
    <w:rsid w:val="001E1945"/>
    <w:rsid w:val="001E283E"/>
    <w:rsid w:val="001F4239"/>
    <w:rsid w:val="001F7BE0"/>
    <w:rsid w:val="00205B86"/>
    <w:rsid w:val="00206779"/>
    <w:rsid w:val="0021160D"/>
    <w:rsid w:val="00226AEC"/>
    <w:rsid w:val="002301D2"/>
    <w:rsid w:val="00237C1F"/>
    <w:rsid w:val="0024042C"/>
    <w:rsid w:val="0024294B"/>
    <w:rsid w:val="00243D11"/>
    <w:rsid w:val="0024470B"/>
    <w:rsid w:val="00244F42"/>
    <w:rsid w:val="00251FCB"/>
    <w:rsid w:val="00253133"/>
    <w:rsid w:val="002546D0"/>
    <w:rsid w:val="00261CA1"/>
    <w:rsid w:val="002626E4"/>
    <w:rsid w:val="002706C6"/>
    <w:rsid w:val="002712EB"/>
    <w:rsid w:val="0027380A"/>
    <w:rsid w:val="00275E57"/>
    <w:rsid w:val="00284CCD"/>
    <w:rsid w:val="0028579B"/>
    <w:rsid w:val="00287EF8"/>
    <w:rsid w:val="00291190"/>
    <w:rsid w:val="002A072F"/>
    <w:rsid w:val="002A1C96"/>
    <w:rsid w:val="002A2265"/>
    <w:rsid w:val="002A514F"/>
    <w:rsid w:val="002B031C"/>
    <w:rsid w:val="002B0AAD"/>
    <w:rsid w:val="002B5774"/>
    <w:rsid w:val="002C004C"/>
    <w:rsid w:val="002C115E"/>
    <w:rsid w:val="002C1781"/>
    <w:rsid w:val="002C3F31"/>
    <w:rsid w:val="002C43E4"/>
    <w:rsid w:val="002C449A"/>
    <w:rsid w:val="002C6734"/>
    <w:rsid w:val="002D13DD"/>
    <w:rsid w:val="002D21B0"/>
    <w:rsid w:val="002D4B4C"/>
    <w:rsid w:val="002E02B7"/>
    <w:rsid w:val="002E4FE8"/>
    <w:rsid w:val="002E5B56"/>
    <w:rsid w:val="002E79F7"/>
    <w:rsid w:val="002F1126"/>
    <w:rsid w:val="002F1B61"/>
    <w:rsid w:val="002F6BCE"/>
    <w:rsid w:val="003016E2"/>
    <w:rsid w:val="003020C9"/>
    <w:rsid w:val="00302F33"/>
    <w:rsid w:val="0030334C"/>
    <w:rsid w:val="00306E1F"/>
    <w:rsid w:val="00312FFD"/>
    <w:rsid w:val="00314151"/>
    <w:rsid w:val="0031520B"/>
    <w:rsid w:val="003204EF"/>
    <w:rsid w:val="00320EE4"/>
    <w:rsid w:val="00320FD1"/>
    <w:rsid w:val="003268A4"/>
    <w:rsid w:val="003336FC"/>
    <w:rsid w:val="003343DE"/>
    <w:rsid w:val="00345F7C"/>
    <w:rsid w:val="0035531A"/>
    <w:rsid w:val="00360C98"/>
    <w:rsid w:val="003652C1"/>
    <w:rsid w:val="00366B48"/>
    <w:rsid w:val="0037040A"/>
    <w:rsid w:val="003713D6"/>
    <w:rsid w:val="00381CF7"/>
    <w:rsid w:val="003831FA"/>
    <w:rsid w:val="003840C4"/>
    <w:rsid w:val="00385087"/>
    <w:rsid w:val="00385355"/>
    <w:rsid w:val="00387AB1"/>
    <w:rsid w:val="00394006"/>
    <w:rsid w:val="003A20E9"/>
    <w:rsid w:val="003A4A3B"/>
    <w:rsid w:val="003A4A57"/>
    <w:rsid w:val="003A4A74"/>
    <w:rsid w:val="003A7B3F"/>
    <w:rsid w:val="003B0FAA"/>
    <w:rsid w:val="003B4030"/>
    <w:rsid w:val="003B4AB7"/>
    <w:rsid w:val="003B704B"/>
    <w:rsid w:val="003C027D"/>
    <w:rsid w:val="003C4660"/>
    <w:rsid w:val="003D0B79"/>
    <w:rsid w:val="003E1F2C"/>
    <w:rsid w:val="003E2E15"/>
    <w:rsid w:val="003E34DB"/>
    <w:rsid w:val="003E455B"/>
    <w:rsid w:val="003E5A51"/>
    <w:rsid w:val="003E6ECC"/>
    <w:rsid w:val="003E785E"/>
    <w:rsid w:val="003F1908"/>
    <w:rsid w:val="003F1A01"/>
    <w:rsid w:val="003F2ACE"/>
    <w:rsid w:val="003F3487"/>
    <w:rsid w:val="003F77E0"/>
    <w:rsid w:val="003F7EC8"/>
    <w:rsid w:val="00405207"/>
    <w:rsid w:val="00410F43"/>
    <w:rsid w:val="00411128"/>
    <w:rsid w:val="00411FE0"/>
    <w:rsid w:val="00416693"/>
    <w:rsid w:val="00422BC7"/>
    <w:rsid w:val="00422CC9"/>
    <w:rsid w:val="0042461C"/>
    <w:rsid w:val="00424E5D"/>
    <w:rsid w:val="0042680C"/>
    <w:rsid w:val="004269C8"/>
    <w:rsid w:val="00431A83"/>
    <w:rsid w:val="00435FBA"/>
    <w:rsid w:val="00437F1C"/>
    <w:rsid w:val="0044143D"/>
    <w:rsid w:val="00441F8E"/>
    <w:rsid w:val="00444A6E"/>
    <w:rsid w:val="004570CF"/>
    <w:rsid w:val="00460452"/>
    <w:rsid w:val="00463BAA"/>
    <w:rsid w:val="0047022E"/>
    <w:rsid w:val="00471583"/>
    <w:rsid w:val="00474D41"/>
    <w:rsid w:val="00474D75"/>
    <w:rsid w:val="004762E9"/>
    <w:rsid w:val="00480256"/>
    <w:rsid w:val="00480483"/>
    <w:rsid w:val="004825D8"/>
    <w:rsid w:val="00492563"/>
    <w:rsid w:val="00494A88"/>
    <w:rsid w:val="00495C97"/>
    <w:rsid w:val="00496DBA"/>
    <w:rsid w:val="004A00E8"/>
    <w:rsid w:val="004A2A0C"/>
    <w:rsid w:val="004A49FB"/>
    <w:rsid w:val="004A75B5"/>
    <w:rsid w:val="004B3BC2"/>
    <w:rsid w:val="004B3D6E"/>
    <w:rsid w:val="004B3FFD"/>
    <w:rsid w:val="004B52DA"/>
    <w:rsid w:val="004C2832"/>
    <w:rsid w:val="004C3B7C"/>
    <w:rsid w:val="004C6720"/>
    <w:rsid w:val="004D05BA"/>
    <w:rsid w:val="004D3288"/>
    <w:rsid w:val="004D4A9B"/>
    <w:rsid w:val="004D599D"/>
    <w:rsid w:val="004D60D5"/>
    <w:rsid w:val="004E0464"/>
    <w:rsid w:val="004E14A7"/>
    <w:rsid w:val="004E733D"/>
    <w:rsid w:val="004F1B70"/>
    <w:rsid w:val="004F27DF"/>
    <w:rsid w:val="004F3993"/>
    <w:rsid w:val="004F4497"/>
    <w:rsid w:val="004F7C21"/>
    <w:rsid w:val="005005C4"/>
    <w:rsid w:val="00501705"/>
    <w:rsid w:val="005106D2"/>
    <w:rsid w:val="005109BB"/>
    <w:rsid w:val="005128B9"/>
    <w:rsid w:val="00514ED5"/>
    <w:rsid w:val="005171F1"/>
    <w:rsid w:val="00523E68"/>
    <w:rsid w:val="00531892"/>
    <w:rsid w:val="00532D95"/>
    <w:rsid w:val="0053634E"/>
    <w:rsid w:val="005425B3"/>
    <w:rsid w:val="0054476D"/>
    <w:rsid w:val="0054492C"/>
    <w:rsid w:val="00552AC9"/>
    <w:rsid w:val="00553B1C"/>
    <w:rsid w:val="005540B8"/>
    <w:rsid w:val="005552B9"/>
    <w:rsid w:val="00555E12"/>
    <w:rsid w:val="00557347"/>
    <w:rsid w:val="0056759A"/>
    <w:rsid w:val="005679B5"/>
    <w:rsid w:val="005718EC"/>
    <w:rsid w:val="005742B6"/>
    <w:rsid w:val="00580BAF"/>
    <w:rsid w:val="00581592"/>
    <w:rsid w:val="00586CE2"/>
    <w:rsid w:val="005876B4"/>
    <w:rsid w:val="00590F71"/>
    <w:rsid w:val="0059365F"/>
    <w:rsid w:val="00594234"/>
    <w:rsid w:val="005978FA"/>
    <w:rsid w:val="005A402D"/>
    <w:rsid w:val="005A4690"/>
    <w:rsid w:val="005B0236"/>
    <w:rsid w:val="005B3A5F"/>
    <w:rsid w:val="005B68FE"/>
    <w:rsid w:val="005B70DE"/>
    <w:rsid w:val="005C75CA"/>
    <w:rsid w:val="005D0435"/>
    <w:rsid w:val="005D3AB2"/>
    <w:rsid w:val="005D7744"/>
    <w:rsid w:val="005F0C81"/>
    <w:rsid w:val="005F117D"/>
    <w:rsid w:val="005F539D"/>
    <w:rsid w:val="005F59CC"/>
    <w:rsid w:val="005F716B"/>
    <w:rsid w:val="005F76D7"/>
    <w:rsid w:val="005F7D59"/>
    <w:rsid w:val="00600668"/>
    <w:rsid w:val="00610820"/>
    <w:rsid w:val="00611F9C"/>
    <w:rsid w:val="00612CA2"/>
    <w:rsid w:val="006179EA"/>
    <w:rsid w:val="00627723"/>
    <w:rsid w:val="00635F1E"/>
    <w:rsid w:val="00641203"/>
    <w:rsid w:val="00642E2D"/>
    <w:rsid w:val="00653043"/>
    <w:rsid w:val="006541B6"/>
    <w:rsid w:val="00654950"/>
    <w:rsid w:val="0065719A"/>
    <w:rsid w:val="0065721F"/>
    <w:rsid w:val="006607BB"/>
    <w:rsid w:val="0066140C"/>
    <w:rsid w:val="00662D4E"/>
    <w:rsid w:val="00666430"/>
    <w:rsid w:val="00666461"/>
    <w:rsid w:val="006675AC"/>
    <w:rsid w:val="0067517A"/>
    <w:rsid w:val="00675933"/>
    <w:rsid w:val="006850D8"/>
    <w:rsid w:val="00690EB2"/>
    <w:rsid w:val="00693FD6"/>
    <w:rsid w:val="00695DD0"/>
    <w:rsid w:val="006B03B7"/>
    <w:rsid w:val="006B1671"/>
    <w:rsid w:val="006B1E1E"/>
    <w:rsid w:val="006B2E65"/>
    <w:rsid w:val="006B48E6"/>
    <w:rsid w:val="006C64B5"/>
    <w:rsid w:val="006C6CD2"/>
    <w:rsid w:val="006D241D"/>
    <w:rsid w:val="006D3E65"/>
    <w:rsid w:val="006D466E"/>
    <w:rsid w:val="006D4777"/>
    <w:rsid w:val="006E0FAD"/>
    <w:rsid w:val="006E228B"/>
    <w:rsid w:val="006E2ABE"/>
    <w:rsid w:val="006E3C31"/>
    <w:rsid w:val="006E5D99"/>
    <w:rsid w:val="006E6158"/>
    <w:rsid w:val="006E68AD"/>
    <w:rsid w:val="006E72C6"/>
    <w:rsid w:val="006F0CDD"/>
    <w:rsid w:val="006F48EE"/>
    <w:rsid w:val="006F61FE"/>
    <w:rsid w:val="00701EC3"/>
    <w:rsid w:val="007038C8"/>
    <w:rsid w:val="0071263D"/>
    <w:rsid w:val="00712D92"/>
    <w:rsid w:val="007131F7"/>
    <w:rsid w:val="00713D74"/>
    <w:rsid w:val="00713E73"/>
    <w:rsid w:val="0071415F"/>
    <w:rsid w:val="0072651C"/>
    <w:rsid w:val="00727E9D"/>
    <w:rsid w:val="00730938"/>
    <w:rsid w:val="00734049"/>
    <w:rsid w:val="0074036D"/>
    <w:rsid w:val="0074335F"/>
    <w:rsid w:val="00744EA9"/>
    <w:rsid w:val="0075624D"/>
    <w:rsid w:val="007563FB"/>
    <w:rsid w:val="007609E5"/>
    <w:rsid w:val="00765960"/>
    <w:rsid w:val="00765FF5"/>
    <w:rsid w:val="00770953"/>
    <w:rsid w:val="007712F9"/>
    <w:rsid w:val="00775BF4"/>
    <w:rsid w:val="007773B6"/>
    <w:rsid w:val="007825BC"/>
    <w:rsid w:val="00785A35"/>
    <w:rsid w:val="00785EEA"/>
    <w:rsid w:val="007877E5"/>
    <w:rsid w:val="00787DD2"/>
    <w:rsid w:val="00790FD5"/>
    <w:rsid w:val="0079246D"/>
    <w:rsid w:val="007963E9"/>
    <w:rsid w:val="00797A45"/>
    <w:rsid w:val="007A230C"/>
    <w:rsid w:val="007A32C9"/>
    <w:rsid w:val="007A348E"/>
    <w:rsid w:val="007A34F1"/>
    <w:rsid w:val="007A49BB"/>
    <w:rsid w:val="007A4A92"/>
    <w:rsid w:val="007B0958"/>
    <w:rsid w:val="007B0DF4"/>
    <w:rsid w:val="007C1924"/>
    <w:rsid w:val="007C3C0B"/>
    <w:rsid w:val="007C4DE2"/>
    <w:rsid w:val="007C79D8"/>
    <w:rsid w:val="007C7FBB"/>
    <w:rsid w:val="007D2138"/>
    <w:rsid w:val="007D4F0F"/>
    <w:rsid w:val="007E0756"/>
    <w:rsid w:val="007E4B91"/>
    <w:rsid w:val="007E56B4"/>
    <w:rsid w:val="007E5BC0"/>
    <w:rsid w:val="007F3DD9"/>
    <w:rsid w:val="00800B2C"/>
    <w:rsid w:val="008028F6"/>
    <w:rsid w:val="00802C97"/>
    <w:rsid w:val="00802EBE"/>
    <w:rsid w:val="008033F2"/>
    <w:rsid w:val="008035F5"/>
    <w:rsid w:val="00804713"/>
    <w:rsid w:val="00806246"/>
    <w:rsid w:val="00807AE4"/>
    <w:rsid w:val="0081030B"/>
    <w:rsid w:val="00811BC9"/>
    <w:rsid w:val="008122DD"/>
    <w:rsid w:val="008156F6"/>
    <w:rsid w:val="00816C15"/>
    <w:rsid w:val="00816F23"/>
    <w:rsid w:val="008177D1"/>
    <w:rsid w:val="008212C9"/>
    <w:rsid w:val="0082189E"/>
    <w:rsid w:val="0082342A"/>
    <w:rsid w:val="00824DD9"/>
    <w:rsid w:val="00825B21"/>
    <w:rsid w:val="00825D5C"/>
    <w:rsid w:val="00831D94"/>
    <w:rsid w:val="008325BF"/>
    <w:rsid w:val="00832C22"/>
    <w:rsid w:val="00834DEF"/>
    <w:rsid w:val="008351B7"/>
    <w:rsid w:val="008357AC"/>
    <w:rsid w:val="0084606F"/>
    <w:rsid w:val="008460D7"/>
    <w:rsid w:val="00846EB2"/>
    <w:rsid w:val="008477EE"/>
    <w:rsid w:val="008505D1"/>
    <w:rsid w:val="00851B58"/>
    <w:rsid w:val="00852641"/>
    <w:rsid w:val="00853E74"/>
    <w:rsid w:val="00855D4F"/>
    <w:rsid w:val="00857E5A"/>
    <w:rsid w:val="008612F3"/>
    <w:rsid w:val="0086296D"/>
    <w:rsid w:val="008655CD"/>
    <w:rsid w:val="00865A73"/>
    <w:rsid w:val="00866BD5"/>
    <w:rsid w:val="00873B06"/>
    <w:rsid w:val="008762B0"/>
    <w:rsid w:val="008777DE"/>
    <w:rsid w:val="008853ED"/>
    <w:rsid w:val="008911BE"/>
    <w:rsid w:val="00893412"/>
    <w:rsid w:val="0089524D"/>
    <w:rsid w:val="00897127"/>
    <w:rsid w:val="008A03E9"/>
    <w:rsid w:val="008A19F6"/>
    <w:rsid w:val="008A652F"/>
    <w:rsid w:val="008A7E47"/>
    <w:rsid w:val="008B2D91"/>
    <w:rsid w:val="008B4FB6"/>
    <w:rsid w:val="008B5F06"/>
    <w:rsid w:val="008B64EB"/>
    <w:rsid w:val="008B76A3"/>
    <w:rsid w:val="008C0910"/>
    <w:rsid w:val="008C1261"/>
    <w:rsid w:val="008C236C"/>
    <w:rsid w:val="008C4E40"/>
    <w:rsid w:val="008C7DE8"/>
    <w:rsid w:val="008D00B4"/>
    <w:rsid w:val="008D51E4"/>
    <w:rsid w:val="008D5AA7"/>
    <w:rsid w:val="008D60D7"/>
    <w:rsid w:val="008E2289"/>
    <w:rsid w:val="008E5A99"/>
    <w:rsid w:val="008F65DA"/>
    <w:rsid w:val="008F6A85"/>
    <w:rsid w:val="008F7750"/>
    <w:rsid w:val="008F7D7C"/>
    <w:rsid w:val="00900072"/>
    <w:rsid w:val="0090085D"/>
    <w:rsid w:val="00900C13"/>
    <w:rsid w:val="00901D82"/>
    <w:rsid w:val="009034E9"/>
    <w:rsid w:val="0090570A"/>
    <w:rsid w:val="00906181"/>
    <w:rsid w:val="00910352"/>
    <w:rsid w:val="009127B7"/>
    <w:rsid w:val="0091445F"/>
    <w:rsid w:val="009150CE"/>
    <w:rsid w:val="009167A1"/>
    <w:rsid w:val="00926CE2"/>
    <w:rsid w:val="00930C47"/>
    <w:rsid w:val="009344EE"/>
    <w:rsid w:val="00940088"/>
    <w:rsid w:val="00940D24"/>
    <w:rsid w:val="00941BC0"/>
    <w:rsid w:val="00946C87"/>
    <w:rsid w:val="0094749B"/>
    <w:rsid w:val="00951804"/>
    <w:rsid w:val="00952438"/>
    <w:rsid w:val="009527C1"/>
    <w:rsid w:val="0095480E"/>
    <w:rsid w:val="0095500B"/>
    <w:rsid w:val="00961D19"/>
    <w:rsid w:val="00962471"/>
    <w:rsid w:val="00962BAE"/>
    <w:rsid w:val="00964FCD"/>
    <w:rsid w:val="00965270"/>
    <w:rsid w:val="009667EF"/>
    <w:rsid w:val="009669EE"/>
    <w:rsid w:val="00966A05"/>
    <w:rsid w:val="009671E7"/>
    <w:rsid w:val="009703EC"/>
    <w:rsid w:val="00971C71"/>
    <w:rsid w:val="00975654"/>
    <w:rsid w:val="00976323"/>
    <w:rsid w:val="009773A1"/>
    <w:rsid w:val="009804B0"/>
    <w:rsid w:val="009821C1"/>
    <w:rsid w:val="009849BA"/>
    <w:rsid w:val="00984B4C"/>
    <w:rsid w:val="00991436"/>
    <w:rsid w:val="009934E2"/>
    <w:rsid w:val="00993A43"/>
    <w:rsid w:val="0099665E"/>
    <w:rsid w:val="00996BFE"/>
    <w:rsid w:val="009A2865"/>
    <w:rsid w:val="009A3728"/>
    <w:rsid w:val="009A3DD1"/>
    <w:rsid w:val="009A45EA"/>
    <w:rsid w:val="009A6C1F"/>
    <w:rsid w:val="009B75C9"/>
    <w:rsid w:val="009C3A8F"/>
    <w:rsid w:val="009C76BD"/>
    <w:rsid w:val="009D599E"/>
    <w:rsid w:val="009E0E99"/>
    <w:rsid w:val="009E0E9C"/>
    <w:rsid w:val="009E135A"/>
    <w:rsid w:val="009E1929"/>
    <w:rsid w:val="009E3169"/>
    <w:rsid w:val="009E5C86"/>
    <w:rsid w:val="009E6498"/>
    <w:rsid w:val="009F58C2"/>
    <w:rsid w:val="009F5DAD"/>
    <w:rsid w:val="009F6C57"/>
    <w:rsid w:val="00A13FAC"/>
    <w:rsid w:val="00A14BB9"/>
    <w:rsid w:val="00A15120"/>
    <w:rsid w:val="00A1778E"/>
    <w:rsid w:val="00A203F1"/>
    <w:rsid w:val="00A24CE2"/>
    <w:rsid w:val="00A268C2"/>
    <w:rsid w:val="00A36799"/>
    <w:rsid w:val="00A4039D"/>
    <w:rsid w:val="00A45E71"/>
    <w:rsid w:val="00A46783"/>
    <w:rsid w:val="00A47849"/>
    <w:rsid w:val="00A523F2"/>
    <w:rsid w:val="00A5310B"/>
    <w:rsid w:val="00A532E5"/>
    <w:rsid w:val="00A54308"/>
    <w:rsid w:val="00A54D49"/>
    <w:rsid w:val="00A56866"/>
    <w:rsid w:val="00A63F9A"/>
    <w:rsid w:val="00A6547B"/>
    <w:rsid w:val="00A672FF"/>
    <w:rsid w:val="00A72E94"/>
    <w:rsid w:val="00A73319"/>
    <w:rsid w:val="00A753A6"/>
    <w:rsid w:val="00A95D8B"/>
    <w:rsid w:val="00A95D8C"/>
    <w:rsid w:val="00A975BF"/>
    <w:rsid w:val="00AA2E03"/>
    <w:rsid w:val="00AA32C5"/>
    <w:rsid w:val="00AA4CC5"/>
    <w:rsid w:val="00AA5E1D"/>
    <w:rsid w:val="00AB1B61"/>
    <w:rsid w:val="00AB27A4"/>
    <w:rsid w:val="00AC0E16"/>
    <w:rsid w:val="00AC1220"/>
    <w:rsid w:val="00AD061B"/>
    <w:rsid w:val="00AD2787"/>
    <w:rsid w:val="00AD4CA1"/>
    <w:rsid w:val="00AD4D07"/>
    <w:rsid w:val="00AE35BF"/>
    <w:rsid w:val="00AE5980"/>
    <w:rsid w:val="00AE691E"/>
    <w:rsid w:val="00AF4DB9"/>
    <w:rsid w:val="00AF6C7D"/>
    <w:rsid w:val="00B005B4"/>
    <w:rsid w:val="00B014F1"/>
    <w:rsid w:val="00B02F4C"/>
    <w:rsid w:val="00B035BA"/>
    <w:rsid w:val="00B049C3"/>
    <w:rsid w:val="00B100CF"/>
    <w:rsid w:val="00B12DE8"/>
    <w:rsid w:val="00B135F8"/>
    <w:rsid w:val="00B14FE7"/>
    <w:rsid w:val="00B159FA"/>
    <w:rsid w:val="00B168BE"/>
    <w:rsid w:val="00B16AD1"/>
    <w:rsid w:val="00B228C0"/>
    <w:rsid w:val="00B23368"/>
    <w:rsid w:val="00B25BAB"/>
    <w:rsid w:val="00B341A7"/>
    <w:rsid w:val="00B36A14"/>
    <w:rsid w:val="00B40405"/>
    <w:rsid w:val="00B54630"/>
    <w:rsid w:val="00B55925"/>
    <w:rsid w:val="00B56D5F"/>
    <w:rsid w:val="00B57077"/>
    <w:rsid w:val="00B6227A"/>
    <w:rsid w:val="00B806CC"/>
    <w:rsid w:val="00B80F10"/>
    <w:rsid w:val="00B84211"/>
    <w:rsid w:val="00B8436B"/>
    <w:rsid w:val="00B84AC6"/>
    <w:rsid w:val="00B85C3A"/>
    <w:rsid w:val="00B87C0B"/>
    <w:rsid w:val="00B87DEC"/>
    <w:rsid w:val="00B87FF8"/>
    <w:rsid w:val="00B91E9B"/>
    <w:rsid w:val="00B9207F"/>
    <w:rsid w:val="00B92AD6"/>
    <w:rsid w:val="00BA0C4C"/>
    <w:rsid w:val="00BA1A8F"/>
    <w:rsid w:val="00BA558A"/>
    <w:rsid w:val="00BA598C"/>
    <w:rsid w:val="00BB79CE"/>
    <w:rsid w:val="00BC04DB"/>
    <w:rsid w:val="00BC08A6"/>
    <w:rsid w:val="00BC43E7"/>
    <w:rsid w:val="00BD2B64"/>
    <w:rsid w:val="00BD2F36"/>
    <w:rsid w:val="00BD5BE7"/>
    <w:rsid w:val="00BD7049"/>
    <w:rsid w:val="00BE4695"/>
    <w:rsid w:val="00BE747F"/>
    <w:rsid w:val="00BF7166"/>
    <w:rsid w:val="00BF78F0"/>
    <w:rsid w:val="00BF7FA8"/>
    <w:rsid w:val="00C02538"/>
    <w:rsid w:val="00C02FE2"/>
    <w:rsid w:val="00C03D67"/>
    <w:rsid w:val="00C05350"/>
    <w:rsid w:val="00C1009F"/>
    <w:rsid w:val="00C12AC6"/>
    <w:rsid w:val="00C1420B"/>
    <w:rsid w:val="00C14974"/>
    <w:rsid w:val="00C176F0"/>
    <w:rsid w:val="00C17C2E"/>
    <w:rsid w:val="00C240D9"/>
    <w:rsid w:val="00C30353"/>
    <w:rsid w:val="00C31BE2"/>
    <w:rsid w:val="00C31E02"/>
    <w:rsid w:val="00C3560F"/>
    <w:rsid w:val="00C3579D"/>
    <w:rsid w:val="00C359C3"/>
    <w:rsid w:val="00C37259"/>
    <w:rsid w:val="00C37278"/>
    <w:rsid w:val="00C40865"/>
    <w:rsid w:val="00C472DA"/>
    <w:rsid w:val="00C515C5"/>
    <w:rsid w:val="00C51DE6"/>
    <w:rsid w:val="00C53241"/>
    <w:rsid w:val="00C5509A"/>
    <w:rsid w:val="00C60875"/>
    <w:rsid w:val="00C619AB"/>
    <w:rsid w:val="00C672F7"/>
    <w:rsid w:val="00C678D1"/>
    <w:rsid w:val="00C736B2"/>
    <w:rsid w:val="00C8105F"/>
    <w:rsid w:val="00C8341E"/>
    <w:rsid w:val="00C85256"/>
    <w:rsid w:val="00C870C2"/>
    <w:rsid w:val="00C91857"/>
    <w:rsid w:val="00C94E8B"/>
    <w:rsid w:val="00C97DFE"/>
    <w:rsid w:val="00CB055B"/>
    <w:rsid w:val="00CB06D6"/>
    <w:rsid w:val="00CB36DD"/>
    <w:rsid w:val="00CB3CBA"/>
    <w:rsid w:val="00CB423C"/>
    <w:rsid w:val="00CB4DC9"/>
    <w:rsid w:val="00CB7C49"/>
    <w:rsid w:val="00CC0858"/>
    <w:rsid w:val="00CC4188"/>
    <w:rsid w:val="00CC5353"/>
    <w:rsid w:val="00CD1308"/>
    <w:rsid w:val="00CD52BC"/>
    <w:rsid w:val="00CD5561"/>
    <w:rsid w:val="00CD5845"/>
    <w:rsid w:val="00CE4F5F"/>
    <w:rsid w:val="00CE7F87"/>
    <w:rsid w:val="00CF1605"/>
    <w:rsid w:val="00CF721B"/>
    <w:rsid w:val="00D00012"/>
    <w:rsid w:val="00D008C7"/>
    <w:rsid w:val="00D0274A"/>
    <w:rsid w:val="00D0422F"/>
    <w:rsid w:val="00D048EA"/>
    <w:rsid w:val="00D049A0"/>
    <w:rsid w:val="00D07B1D"/>
    <w:rsid w:val="00D10315"/>
    <w:rsid w:val="00D10FB4"/>
    <w:rsid w:val="00D13856"/>
    <w:rsid w:val="00D16EA1"/>
    <w:rsid w:val="00D31476"/>
    <w:rsid w:val="00D40EFC"/>
    <w:rsid w:val="00D47891"/>
    <w:rsid w:val="00D47F88"/>
    <w:rsid w:val="00D50665"/>
    <w:rsid w:val="00D52777"/>
    <w:rsid w:val="00D61129"/>
    <w:rsid w:val="00D729AA"/>
    <w:rsid w:val="00D73D8E"/>
    <w:rsid w:val="00D7416E"/>
    <w:rsid w:val="00D75FC0"/>
    <w:rsid w:val="00D86AE9"/>
    <w:rsid w:val="00D91A3C"/>
    <w:rsid w:val="00D92CB6"/>
    <w:rsid w:val="00D94816"/>
    <w:rsid w:val="00D94BB6"/>
    <w:rsid w:val="00D97726"/>
    <w:rsid w:val="00DA05AE"/>
    <w:rsid w:val="00DA3485"/>
    <w:rsid w:val="00DA5F44"/>
    <w:rsid w:val="00DA6691"/>
    <w:rsid w:val="00DB1475"/>
    <w:rsid w:val="00DB2AAD"/>
    <w:rsid w:val="00DB4839"/>
    <w:rsid w:val="00DB527F"/>
    <w:rsid w:val="00DB5840"/>
    <w:rsid w:val="00DC4122"/>
    <w:rsid w:val="00DC48BF"/>
    <w:rsid w:val="00DD3214"/>
    <w:rsid w:val="00DD4DF6"/>
    <w:rsid w:val="00DE083C"/>
    <w:rsid w:val="00DE1072"/>
    <w:rsid w:val="00DE2496"/>
    <w:rsid w:val="00DE33A1"/>
    <w:rsid w:val="00DE49E1"/>
    <w:rsid w:val="00DE5574"/>
    <w:rsid w:val="00DE5BDF"/>
    <w:rsid w:val="00DE601B"/>
    <w:rsid w:val="00DE68B8"/>
    <w:rsid w:val="00DF603D"/>
    <w:rsid w:val="00E059D4"/>
    <w:rsid w:val="00E06327"/>
    <w:rsid w:val="00E0707F"/>
    <w:rsid w:val="00E076EF"/>
    <w:rsid w:val="00E07A33"/>
    <w:rsid w:val="00E12C06"/>
    <w:rsid w:val="00E1348A"/>
    <w:rsid w:val="00E20295"/>
    <w:rsid w:val="00E20611"/>
    <w:rsid w:val="00E2456F"/>
    <w:rsid w:val="00E364C2"/>
    <w:rsid w:val="00E36CD3"/>
    <w:rsid w:val="00E44F68"/>
    <w:rsid w:val="00E45887"/>
    <w:rsid w:val="00E45CC5"/>
    <w:rsid w:val="00E47F02"/>
    <w:rsid w:val="00E5156E"/>
    <w:rsid w:val="00E618EE"/>
    <w:rsid w:val="00E61F50"/>
    <w:rsid w:val="00E6295B"/>
    <w:rsid w:val="00E65BB6"/>
    <w:rsid w:val="00E6638A"/>
    <w:rsid w:val="00E67E78"/>
    <w:rsid w:val="00E67F10"/>
    <w:rsid w:val="00E80580"/>
    <w:rsid w:val="00E84C05"/>
    <w:rsid w:val="00E85A31"/>
    <w:rsid w:val="00E90CE4"/>
    <w:rsid w:val="00E918BF"/>
    <w:rsid w:val="00E92B46"/>
    <w:rsid w:val="00E933BF"/>
    <w:rsid w:val="00E93601"/>
    <w:rsid w:val="00E94B48"/>
    <w:rsid w:val="00E9752E"/>
    <w:rsid w:val="00EA0C62"/>
    <w:rsid w:val="00EA3413"/>
    <w:rsid w:val="00EA4481"/>
    <w:rsid w:val="00EA450D"/>
    <w:rsid w:val="00EB44A3"/>
    <w:rsid w:val="00EB613D"/>
    <w:rsid w:val="00EB62D9"/>
    <w:rsid w:val="00EB6643"/>
    <w:rsid w:val="00EC06AC"/>
    <w:rsid w:val="00EC0D14"/>
    <w:rsid w:val="00EC3125"/>
    <w:rsid w:val="00ED1859"/>
    <w:rsid w:val="00ED1D52"/>
    <w:rsid w:val="00ED5C7E"/>
    <w:rsid w:val="00ED6A48"/>
    <w:rsid w:val="00ED6BFA"/>
    <w:rsid w:val="00ED778D"/>
    <w:rsid w:val="00ED7A7F"/>
    <w:rsid w:val="00ED7B85"/>
    <w:rsid w:val="00EE0BCF"/>
    <w:rsid w:val="00EE3CAB"/>
    <w:rsid w:val="00EE4440"/>
    <w:rsid w:val="00EE4BD9"/>
    <w:rsid w:val="00EE6BE8"/>
    <w:rsid w:val="00EF11DC"/>
    <w:rsid w:val="00EF1B4A"/>
    <w:rsid w:val="00EF20B3"/>
    <w:rsid w:val="00F0549E"/>
    <w:rsid w:val="00F062DD"/>
    <w:rsid w:val="00F1518F"/>
    <w:rsid w:val="00F17004"/>
    <w:rsid w:val="00F24458"/>
    <w:rsid w:val="00F32422"/>
    <w:rsid w:val="00F36817"/>
    <w:rsid w:val="00F40E50"/>
    <w:rsid w:val="00F45D73"/>
    <w:rsid w:val="00F47AD7"/>
    <w:rsid w:val="00F512FA"/>
    <w:rsid w:val="00F52E32"/>
    <w:rsid w:val="00F548EC"/>
    <w:rsid w:val="00F56CE1"/>
    <w:rsid w:val="00F67816"/>
    <w:rsid w:val="00F6786F"/>
    <w:rsid w:val="00F7139B"/>
    <w:rsid w:val="00F71AE5"/>
    <w:rsid w:val="00F73DE6"/>
    <w:rsid w:val="00F75525"/>
    <w:rsid w:val="00F76DBF"/>
    <w:rsid w:val="00F772BE"/>
    <w:rsid w:val="00F7796C"/>
    <w:rsid w:val="00F8097D"/>
    <w:rsid w:val="00F82471"/>
    <w:rsid w:val="00F85EA9"/>
    <w:rsid w:val="00F8625A"/>
    <w:rsid w:val="00F87C4B"/>
    <w:rsid w:val="00F915E0"/>
    <w:rsid w:val="00F92FDB"/>
    <w:rsid w:val="00F94BF2"/>
    <w:rsid w:val="00F96E4D"/>
    <w:rsid w:val="00F97F1C"/>
    <w:rsid w:val="00FA0A77"/>
    <w:rsid w:val="00FA6042"/>
    <w:rsid w:val="00FB0036"/>
    <w:rsid w:val="00FB4884"/>
    <w:rsid w:val="00FB54FB"/>
    <w:rsid w:val="00FB6551"/>
    <w:rsid w:val="00FC499D"/>
    <w:rsid w:val="00FC66B7"/>
    <w:rsid w:val="00FC6A90"/>
    <w:rsid w:val="00FC6EBD"/>
    <w:rsid w:val="00FD1E6A"/>
    <w:rsid w:val="00FD2C93"/>
    <w:rsid w:val="00FD36D4"/>
    <w:rsid w:val="00FD4152"/>
    <w:rsid w:val="00FE04D0"/>
    <w:rsid w:val="00FE1256"/>
    <w:rsid w:val="00FE23C7"/>
    <w:rsid w:val="00FE34FF"/>
    <w:rsid w:val="00FE5AA1"/>
    <w:rsid w:val="00FF1D35"/>
    <w:rsid w:val="00FF210F"/>
    <w:rsid w:val="00FF2511"/>
    <w:rsid w:val="00FF3929"/>
    <w:rsid w:val="00FF7770"/>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5886"/>
  <w15:docId w15:val="{AC4043BA-9152-448A-97C4-15EAB59C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733D"/>
    <w:pPr>
      <w:tabs>
        <w:tab w:val="center" w:pos="4680"/>
        <w:tab w:val="right" w:pos="9360"/>
      </w:tabs>
    </w:pPr>
  </w:style>
  <w:style w:type="character" w:customStyle="1" w:styleId="HeaderChar">
    <w:name w:val="Header Char"/>
    <w:basedOn w:val="DefaultParagraphFont"/>
    <w:link w:val="Header"/>
    <w:uiPriority w:val="99"/>
    <w:rsid w:val="004E733D"/>
  </w:style>
  <w:style w:type="paragraph" w:styleId="Footer">
    <w:name w:val="footer"/>
    <w:basedOn w:val="Normal"/>
    <w:link w:val="FooterChar"/>
    <w:uiPriority w:val="99"/>
    <w:unhideWhenUsed/>
    <w:rsid w:val="004E733D"/>
    <w:pPr>
      <w:tabs>
        <w:tab w:val="center" w:pos="4680"/>
        <w:tab w:val="right" w:pos="9360"/>
      </w:tabs>
    </w:pPr>
  </w:style>
  <w:style w:type="character" w:customStyle="1" w:styleId="FooterChar">
    <w:name w:val="Footer Char"/>
    <w:basedOn w:val="DefaultParagraphFont"/>
    <w:link w:val="Footer"/>
    <w:uiPriority w:val="99"/>
    <w:rsid w:val="004E733D"/>
  </w:style>
  <w:style w:type="character" w:styleId="CommentReference">
    <w:name w:val="annotation reference"/>
    <w:basedOn w:val="DefaultParagraphFont"/>
    <w:uiPriority w:val="99"/>
    <w:semiHidden/>
    <w:unhideWhenUsed/>
    <w:rsid w:val="00B87DEC"/>
    <w:rPr>
      <w:sz w:val="16"/>
      <w:szCs w:val="16"/>
    </w:rPr>
  </w:style>
  <w:style w:type="paragraph" w:styleId="CommentText">
    <w:name w:val="annotation text"/>
    <w:basedOn w:val="Normal"/>
    <w:link w:val="CommentTextChar"/>
    <w:uiPriority w:val="99"/>
    <w:semiHidden/>
    <w:unhideWhenUsed/>
    <w:rsid w:val="00B87DEC"/>
    <w:rPr>
      <w:sz w:val="20"/>
      <w:szCs w:val="20"/>
    </w:rPr>
  </w:style>
  <w:style w:type="character" w:customStyle="1" w:styleId="CommentTextChar">
    <w:name w:val="Comment Text Char"/>
    <w:basedOn w:val="DefaultParagraphFont"/>
    <w:link w:val="CommentText"/>
    <w:uiPriority w:val="99"/>
    <w:semiHidden/>
    <w:rsid w:val="00B87DEC"/>
    <w:rPr>
      <w:sz w:val="20"/>
      <w:szCs w:val="20"/>
    </w:rPr>
  </w:style>
  <w:style w:type="paragraph" w:styleId="CommentSubject">
    <w:name w:val="annotation subject"/>
    <w:basedOn w:val="CommentText"/>
    <w:next w:val="CommentText"/>
    <w:link w:val="CommentSubjectChar"/>
    <w:uiPriority w:val="99"/>
    <w:semiHidden/>
    <w:unhideWhenUsed/>
    <w:rsid w:val="00B87DEC"/>
    <w:rPr>
      <w:b/>
      <w:bCs/>
    </w:rPr>
  </w:style>
  <w:style w:type="character" w:customStyle="1" w:styleId="CommentSubjectChar">
    <w:name w:val="Comment Subject Char"/>
    <w:basedOn w:val="CommentTextChar"/>
    <w:link w:val="CommentSubject"/>
    <w:uiPriority w:val="99"/>
    <w:semiHidden/>
    <w:rsid w:val="00B87DEC"/>
    <w:rPr>
      <w:b/>
      <w:bCs/>
      <w:sz w:val="20"/>
      <w:szCs w:val="20"/>
    </w:rPr>
  </w:style>
  <w:style w:type="paragraph" w:styleId="BalloonText">
    <w:name w:val="Balloon Text"/>
    <w:basedOn w:val="Normal"/>
    <w:link w:val="BalloonTextChar"/>
    <w:uiPriority w:val="99"/>
    <w:semiHidden/>
    <w:unhideWhenUsed/>
    <w:rsid w:val="00B87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EC"/>
    <w:rPr>
      <w:rFonts w:ascii="Segoe UI" w:hAnsi="Segoe UI" w:cs="Segoe UI"/>
      <w:sz w:val="18"/>
      <w:szCs w:val="18"/>
    </w:rPr>
  </w:style>
  <w:style w:type="paragraph" w:styleId="NormalWeb">
    <w:name w:val="Normal (Web)"/>
    <w:basedOn w:val="Normal"/>
    <w:uiPriority w:val="99"/>
    <w:semiHidden/>
    <w:unhideWhenUsed/>
    <w:rsid w:val="005978FA"/>
    <w:pPr>
      <w:widowControl/>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94816"/>
    <w:rPr>
      <w:rFonts w:ascii="Calibri" w:eastAsia="Calibri" w:hAnsi="Calibri"/>
    </w:rPr>
  </w:style>
  <w:style w:type="paragraph" w:styleId="Revision">
    <w:name w:val="Revision"/>
    <w:hidden/>
    <w:uiPriority w:val="99"/>
    <w:semiHidden/>
    <w:rsid w:val="00136F02"/>
    <w:pPr>
      <w:widowControl/>
    </w:pPr>
  </w:style>
  <w:style w:type="character" w:styleId="Hyperlink">
    <w:name w:val="Hyperlink"/>
    <w:basedOn w:val="DefaultParagraphFont"/>
    <w:uiPriority w:val="99"/>
    <w:unhideWhenUsed/>
    <w:rsid w:val="005005C4"/>
    <w:rPr>
      <w:color w:val="0000FF" w:themeColor="hyperlink"/>
      <w:u w:val="single"/>
    </w:rPr>
  </w:style>
  <w:style w:type="character" w:styleId="UnresolvedMention">
    <w:name w:val="Unresolved Mention"/>
    <w:basedOn w:val="DefaultParagraphFont"/>
    <w:uiPriority w:val="99"/>
    <w:semiHidden/>
    <w:unhideWhenUsed/>
    <w:rsid w:val="0047022E"/>
    <w:rPr>
      <w:color w:val="605E5C"/>
      <w:shd w:val="clear" w:color="auto" w:fill="E1DFDD"/>
    </w:rPr>
  </w:style>
  <w:style w:type="table" w:styleId="TableGrid">
    <w:name w:val="Table Grid"/>
    <w:basedOn w:val="TableNormal"/>
    <w:uiPriority w:val="39"/>
    <w:rsid w:val="0023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689">
      <w:bodyDiv w:val="1"/>
      <w:marLeft w:val="0"/>
      <w:marRight w:val="0"/>
      <w:marTop w:val="0"/>
      <w:marBottom w:val="0"/>
      <w:divBdr>
        <w:top w:val="none" w:sz="0" w:space="0" w:color="auto"/>
        <w:left w:val="none" w:sz="0" w:space="0" w:color="auto"/>
        <w:bottom w:val="none" w:sz="0" w:space="0" w:color="auto"/>
        <w:right w:val="none" w:sz="0" w:space="0" w:color="auto"/>
      </w:divBdr>
    </w:div>
    <w:div w:id="50420846">
      <w:bodyDiv w:val="1"/>
      <w:marLeft w:val="0"/>
      <w:marRight w:val="0"/>
      <w:marTop w:val="0"/>
      <w:marBottom w:val="0"/>
      <w:divBdr>
        <w:top w:val="none" w:sz="0" w:space="0" w:color="auto"/>
        <w:left w:val="none" w:sz="0" w:space="0" w:color="auto"/>
        <w:bottom w:val="none" w:sz="0" w:space="0" w:color="auto"/>
        <w:right w:val="none" w:sz="0" w:space="0" w:color="auto"/>
      </w:divBdr>
    </w:div>
    <w:div w:id="119881148">
      <w:bodyDiv w:val="1"/>
      <w:marLeft w:val="0"/>
      <w:marRight w:val="0"/>
      <w:marTop w:val="0"/>
      <w:marBottom w:val="0"/>
      <w:divBdr>
        <w:top w:val="none" w:sz="0" w:space="0" w:color="auto"/>
        <w:left w:val="none" w:sz="0" w:space="0" w:color="auto"/>
        <w:bottom w:val="none" w:sz="0" w:space="0" w:color="auto"/>
        <w:right w:val="none" w:sz="0" w:space="0" w:color="auto"/>
      </w:divBdr>
    </w:div>
    <w:div w:id="124468549">
      <w:bodyDiv w:val="1"/>
      <w:marLeft w:val="0"/>
      <w:marRight w:val="0"/>
      <w:marTop w:val="0"/>
      <w:marBottom w:val="0"/>
      <w:divBdr>
        <w:top w:val="none" w:sz="0" w:space="0" w:color="auto"/>
        <w:left w:val="none" w:sz="0" w:space="0" w:color="auto"/>
        <w:bottom w:val="none" w:sz="0" w:space="0" w:color="auto"/>
        <w:right w:val="none" w:sz="0" w:space="0" w:color="auto"/>
      </w:divBdr>
    </w:div>
    <w:div w:id="133841576">
      <w:bodyDiv w:val="1"/>
      <w:marLeft w:val="0"/>
      <w:marRight w:val="0"/>
      <w:marTop w:val="0"/>
      <w:marBottom w:val="0"/>
      <w:divBdr>
        <w:top w:val="none" w:sz="0" w:space="0" w:color="auto"/>
        <w:left w:val="none" w:sz="0" w:space="0" w:color="auto"/>
        <w:bottom w:val="none" w:sz="0" w:space="0" w:color="auto"/>
        <w:right w:val="none" w:sz="0" w:space="0" w:color="auto"/>
      </w:divBdr>
    </w:div>
    <w:div w:id="374162041">
      <w:bodyDiv w:val="1"/>
      <w:marLeft w:val="0"/>
      <w:marRight w:val="0"/>
      <w:marTop w:val="0"/>
      <w:marBottom w:val="0"/>
      <w:divBdr>
        <w:top w:val="none" w:sz="0" w:space="0" w:color="auto"/>
        <w:left w:val="none" w:sz="0" w:space="0" w:color="auto"/>
        <w:bottom w:val="none" w:sz="0" w:space="0" w:color="auto"/>
        <w:right w:val="none" w:sz="0" w:space="0" w:color="auto"/>
      </w:divBdr>
    </w:div>
    <w:div w:id="429738042">
      <w:bodyDiv w:val="1"/>
      <w:marLeft w:val="0"/>
      <w:marRight w:val="0"/>
      <w:marTop w:val="0"/>
      <w:marBottom w:val="0"/>
      <w:divBdr>
        <w:top w:val="none" w:sz="0" w:space="0" w:color="auto"/>
        <w:left w:val="none" w:sz="0" w:space="0" w:color="auto"/>
        <w:bottom w:val="none" w:sz="0" w:space="0" w:color="auto"/>
        <w:right w:val="none" w:sz="0" w:space="0" w:color="auto"/>
      </w:divBdr>
    </w:div>
    <w:div w:id="542986455">
      <w:bodyDiv w:val="1"/>
      <w:marLeft w:val="0"/>
      <w:marRight w:val="0"/>
      <w:marTop w:val="0"/>
      <w:marBottom w:val="0"/>
      <w:divBdr>
        <w:top w:val="none" w:sz="0" w:space="0" w:color="auto"/>
        <w:left w:val="none" w:sz="0" w:space="0" w:color="auto"/>
        <w:bottom w:val="none" w:sz="0" w:space="0" w:color="auto"/>
        <w:right w:val="none" w:sz="0" w:space="0" w:color="auto"/>
      </w:divBdr>
    </w:div>
    <w:div w:id="971519041">
      <w:bodyDiv w:val="1"/>
      <w:marLeft w:val="0"/>
      <w:marRight w:val="0"/>
      <w:marTop w:val="0"/>
      <w:marBottom w:val="0"/>
      <w:divBdr>
        <w:top w:val="none" w:sz="0" w:space="0" w:color="auto"/>
        <w:left w:val="none" w:sz="0" w:space="0" w:color="auto"/>
        <w:bottom w:val="none" w:sz="0" w:space="0" w:color="auto"/>
        <w:right w:val="none" w:sz="0" w:space="0" w:color="auto"/>
      </w:divBdr>
    </w:div>
    <w:div w:id="971865360">
      <w:bodyDiv w:val="1"/>
      <w:marLeft w:val="0"/>
      <w:marRight w:val="0"/>
      <w:marTop w:val="0"/>
      <w:marBottom w:val="0"/>
      <w:divBdr>
        <w:top w:val="none" w:sz="0" w:space="0" w:color="auto"/>
        <w:left w:val="none" w:sz="0" w:space="0" w:color="auto"/>
        <w:bottom w:val="none" w:sz="0" w:space="0" w:color="auto"/>
        <w:right w:val="none" w:sz="0" w:space="0" w:color="auto"/>
      </w:divBdr>
    </w:div>
    <w:div w:id="1562717317">
      <w:bodyDiv w:val="1"/>
      <w:marLeft w:val="0"/>
      <w:marRight w:val="0"/>
      <w:marTop w:val="0"/>
      <w:marBottom w:val="0"/>
      <w:divBdr>
        <w:top w:val="none" w:sz="0" w:space="0" w:color="auto"/>
        <w:left w:val="none" w:sz="0" w:space="0" w:color="auto"/>
        <w:bottom w:val="none" w:sz="0" w:space="0" w:color="auto"/>
        <w:right w:val="none" w:sz="0" w:space="0" w:color="auto"/>
      </w:divBdr>
    </w:div>
    <w:div w:id="1570001474">
      <w:bodyDiv w:val="1"/>
      <w:marLeft w:val="0"/>
      <w:marRight w:val="0"/>
      <w:marTop w:val="0"/>
      <w:marBottom w:val="0"/>
      <w:divBdr>
        <w:top w:val="none" w:sz="0" w:space="0" w:color="auto"/>
        <w:left w:val="none" w:sz="0" w:space="0" w:color="auto"/>
        <w:bottom w:val="none" w:sz="0" w:space="0" w:color="auto"/>
        <w:right w:val="none" w:sz="0" w:space="0" w:color="auto"/>
      </w:divBdr>
    </w:div>
    <w:div w:id="1705212761">
      <w:bodyDiv w:val="1"/>
      <w:marLeft w:val="0"/>
      <w:marRight w:val="0"/>
      <w:marTop w:val="0"/>
      <w:marBottom w:val="0"/>
      <w:divBdr>
        <w:top w:val="none" w:sz="0" w:space="0" w:color="auto"/>
        <w:left w:val="none" w:sz="0" w:space="0" w:color="auto"/>
        <w:bottom w:val="none" w:sz="0" w:space="0" w:color="auto"/>
        <w:right w:val="none" w:sz="0" w:space="0" w:color="auto"/>
      </w:divBdr>
    </w:div>
    <w:div w:id="1832528025">
      <w:bodyDiv w:val="1"/>
      <w:marLeft w:val="0"/>
      <w:marRight w:val="0"/>
      <w:marTop w:val="0"/>
      <w:marBottom w:val="0"/>
      <w:divBdr>
        <w:top w:val="none" w:sz="0" w:space="0" w:color="auto"/>
        <w:left w:val="none" w:sz="0" w:space="0" w:color="auto"/>
        <w:bottom w:val="none" w:sz="0" w:space="0" w:color="auto"/>
        <w:right w:val="none" w:sz="0" w:space="0" w:color="auto"/>
      </w:divBdr>
    </w:div>
    <w:div w:id="1862083727">
      <w:bodyDiv w:val="1"/>
      <w:marLeft w:val="0"/>
      <w:marRight w:val="0"/>
      <w:marTop w:val="0"/>
      <w:marBottom w:val="0"/>
      <w:divBdr>
        <w:top w:val="none" w:sz="0" w:space="0" w:color="auto"/>
        <w:left w:val="none" w:sz="0" w:space="0" w:color="auto"/>
        <w:bottom w:val="none" w:sz="0" w:space="0" w:color="auto"/>
        <w:right w:val="none" w:sz="0" w:space="0" w:color="auto"/>
      </w:divBdr>
    </w:div>
    <w:div w:id="1931353239">
      <w:bodyDiv w:val="1"/>
      <w:marLeft w:val="0"/>
      <w:marRight w:val="0"/>
      <w:marTop w:val="0"/>
      <w:marBottom w:val="0"/>
      <w:divBdr>
        <w:top w:val="none" w:sz="0" w:space="0" w:color="auto"/>
        <w:left w:val="none" w:sz="0" w:space="0" w:color="auto"/>
        <w:bottom w:val="none" w:sz="0" w:space="0" w:color="auto"/>
        <w:right w:val="none" w:sz="0" w:space="0" w:color="auto"/>
      </w:divBdr>
    </w:div>
    <w:div w:id="1976449407">
      <w:bodyDiv w:val="1"/>
      <w:marLeft w:val="0"/>
      <w:marRight w:val="0"/>
      <w:marTop w:val="0"/>
      <w:marBottom w:val="0"/>
      <w:divBdr>
        <w:top w:val="none" w:sz="0" w:space="0" w:color="auto"/>
        <w:left w:val="none" w:sz="0" w:space="0" w:color="auto"/>
        <w:bottom w:val="none" w:sz="0" w:space="0" w:color="auto"/>
        <w:right w:val="none" w:sz="0" w:space="0" w:color="auto"/>
      </w:divBdr>
    </w:div>
    <w:div w:id="210024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996231687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E125A2FBCA4149B867C10CD492A170" ma:contentTypeVersion="13" ma:contentTypeDescription="Create a new document." ma:contentTypeScope="" ma:versionID="a557b81b3cd96e3b7bdde512a6dccfec">
  <xsd:schema xmlns:xsd="http://www.w3.org/2001/XMLSchema" xmlns:xs="http://www.w3.org/2001/XMLSchema" xmlns:p="http://schemas.microsoft.com/office/2006/metadata/properties" xmlns:ns2="752f4eb8-4b13-4f86-97a0-5b5d3b34f1b3" xmlns:ns3="ce14bc93-6ca2-4d7c-920d-b431bde66609" targetNamespace="http://schemas.microsoft.com/office/2006/metadata/properties" ma:root="true" ma:fieldsID="9ac5b27d1ab1c62e89bddfe0a5324a0e" ns2:_="" ns3:_="">
    <xsd:import namespace="752f4eb8-4b13-4f86-97a0-5b5d3b34f1b3"/>
    <xsd:import namespace="ce14bc93-6ca2-4d7c-920d-b431bde666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f4eb8-4b13-4f86-97a0-5b5d3b34f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9db96-3524-4263-be64-b56e8281c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4bc93-6ca2-4d7c-920d-b431bde66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2e1434-c1fc-406b-9e7e-abc3ad401aaa}" ma:internalName="TaxCatchAll" ma:showField="CatchAllData" ma:web="ce14bc93-6ca2-4d7c-920d-b431bde66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14bc93-6ca2-4d7c-920d-b431bde66609" xsi:nil="true"/>
    <lcf76f155ced4ddcb4097134ff3c332f xmlns="752f4eb8-4b13-4f86-97a0-5b5d3b34f1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450D0-0EB1-4ACE-BF01-3FE205C8C4A3}">
  <ds:schemaRefs>
    <ds:schemaRef ds:uri="http://schemas.openxmlformats.org/officeDocument/2006/bibliography"/>
  </ds:schemaRefs>
</ds:datastoreItem>
</file>

<file path=customXml/itemProps2.xml><?xml version="1.0" encoding="utf-8"?>
<ds:datastoreItem xmlns:ds="http://schemas.openxmlformats.org/officeDocument/2006/customXml" ds:itemID="{E18B67C1-A588-4721-9A44-40BF0B64F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f4eb8-4b13-4f86-97a0-5b5d3b34f1b3"/>
    <ds:schemaRef ds:uri="ce14bc93-6ca2-4d7c-920d-b431bde66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9CFE2-18F8-4251-A8A2-B88C0BE9D50D}">
  <ds:schemaRefs>
    <ds:schemaRef ds:uri="http://schemas.microsoft.com/office/2006/metadata/properties"/>
    <ds:schemaRef ds:uri="http://schemas.microsoft.com/office/infopath/2007/PartnerControls"/>
    <ds:schemaRef ds:uri="ce14bc93-6ca2-4d7c-920d-b431bde66609"/>
    <ds:schemaRef ds:uri="752f4eb8-4b13-4f86-97a0-5b5d3b34f1b3"/>
  </ds:schemaRefs>
</ds:datastoreItem>
</file>

<file path=customXml/itemProps4.xml><?xml version="1.0" encoding="utf-8"?>
<ds:datastoreItem xmlns:ds="http://schemas.openxmlformats.org/officeDocument/2006/customXml" ds:itemID="{AB98B790-5F21-4C30-AF11-E084D9455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726</Words>
  <Characters>4013</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Fitzgerald</dc:creator>
  <cp:lastModifiedBy>Shannon Holland</cp:lastModifiedBy>
  <cp:revision>39</cp:revision>
  <cp:lastPrinted>2026-03-25T15:58:00Z</cp:lastPrinted>
  <dcterms:created xsi:type="dcterms:W3CDTF">2026-05-28T13:17:00Z</dcterms:created>
  <dcterms:modified xsi:type="dcterms:W3CDTF">2026-05-28T14:23:00Z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LastSaved">
    <vt:filetime>2016-02-23T00:00:00Z</vt:filetime>
  </property>
  <property fmtid="{D5CDD505-2E9C-101B-9397-08002B2CF9AE}" pid="4" name="ContentTypeId">
    <vt:lpwstr>0x0101002AE125A2FBCA4149B867C10CD492A170</vt:lpwstr>
  </property>
  <property fmtid="{D5CDD505-2E9C-101B-9397-08002B2CF9AE}" pid="5" name="docLang">
    <vt:lpwstr>en</vt:lpwstr>
  </property>
  <property fmtid="{D5CDD505-2E9C-101B-9397-08002B2CF9AE}" pid="6" name="MediaServiceImageTags">
    <vt:lpwstr/>
  </property>
</Properties>
</file>